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AAA67" w14:textId="77777777" w:rsidR="00557A3E" w:rsidRPr="00557A3E" w:rsidRDefault="00CC35ED" w:rsidP="001D685F">
      <w:pPr>
        <w:jc w:val="center"/>
        <w:rPr>
          <w:b/>
          <w:sz w:val="32"/>
          <w:szCs w:val="32"/>
          <w:u w:val="single"/>
        </w:rPr>
      </w:pPr>
      <w:r w:rsidRPr="00557A3E">
        <w:rPr>
          <w:b/>
          <w:sz w:val="32"/>
          <w:szCs w:val="32"/>
          <w:u w:val="single"/>
        </w:rPr>
        <w:t>PITCH PUBLISHING</w:t>
      </w:r>
      <w:r w:rsidR="00543404" w:rsidRPr="00557A3E">
        <w:rPr>
          <w:b/>
          <w:sz w:val="32"/>
          <w:szCs w:val="32"/>
          <w:u w:val="single"/>
        </w:rPr>
        <w:t xml:space="preserve"> </w:t>
      </w:r>
      <w:r w:rsidR="00557A3E" w:rsidRPr="00557A3E">
        <w:rPr>
          <w:b/>
          <w:sz w:val="32"/>
          <w:szCs w:val="32"/>
          <w:u w:val="single"/>
        </w:rPr>
        <w:t>AUTHOR &amp; EDITOR GUIDE</w:t>
      </w:r>
    </w:p>
    <w:p w14:paraId="358819A5" w14:textId="77777777" w:rsidR="00557A3E" w:rsidRDefault="00557A3E" w:rsidP="001D685F">
      <w:pPr>
        <w:jc w:val="center"/>
        <w:rPr>
          <w:b/>
          <w:sz w:val="32"/>
          <w:szCs w:val="32"/>
          <w:u w:val="single"/>
        </w:rPr>
      </w:pPr>
    </w:p>
    <w:p w14:paraId="414C9BD1" w14:textId="77777777" w:rsidR="002E2F88" w:rsidRDefault="002E2F88" w:rsidP="002E2F88">
      <w:r>
        <w:t>In this guide:</w:t>
      </w:r>
    </w:p>
    <w:p w14:paraId="330288B4" w14:textId="77777777" w:rsidR="002E2F88" w:rsidRDefault="002E2F88" w:rsidP="002E2F88"/>
    <w:p w14:paraId="03432AD3" w14:textId="77777777" w:rsidR="002E2F88" w:rsidRDefault="002E2F88" w:rsidP="002E2F88">
      <w:pPr>
        <w:numPr>
          <w:ilvl w:val="0"/>
          <w:numId w:val="3"/>
        </w:numPr>
      </w:pPr>
      <w:r w:rsidRPr="002E2F88">
        <w:t>INITIAL STEPS ONCE CONTRACT IS SIGNED</w:t>
      </w:r>
    </w:p>
    <w:p w14:paraId="42CE946E" w14:textId="77777777" w:rsidR="002E2F88" w:rsidRDefault="002E2F88" w:rsidP="002E2F88">
      <w:pPr>
        <w:numPr>
          <w:ilvl w:val="0"/>
          <w:numId w:val="3"/>
        </w:numPr>
      </w:pPr>
      <w:r>
        <w:t>FAQs</w:t>
      </w:r>
    </w:p>
    <w:p w14:paraId="0A210726" w14:textId="77777777" w:rsidR="002E2F88" w:rsidRDefault="002E2F88" w:rsidP="002E2F88">
      <w:pPr>
        <w:numPr>
          <w:ilvl w:val="0"/>
          <w:numId w:val="3"/>
        </w:numPr>
      </w:pPr>
      <w:r w:rsidRPr="002E2F88">
        <w:t>SUBMITTING YOUR MANUSCRIPT</w:t>
      </w:r>
    </w:p>
    <w:p w14:paraId="301BF65A" w14:textId="77777777" w:rsidR="002E2F88" w:rsidRDefault="002E2F88" w:rsidP="002E2F88">
      <w:pPr>
        <w:numPr>
          <w:ilvl w:val="0"/>
          <w:numId w:val="3"/>
        </w:numPr>
      </w:pPr>
      <w:r>
        <w:t>SUBMITTING IMAGES</w:t>
      </w:r>
    </w:p>
    <w:p w14:paraId="3BC6A15A" w14:textId="77777777" w:rsidR="002E2F88" w:rsidRDefault="002E2F88" w:rsidP="00557A3E"/>
    <w:p w14:paraId="4E28DE8C" w14:textId="77777777" w:rsidR="00557A3E" w:rsidRDefault="00557A3E" w:rsidP="00557A3E">
      <w:r>
        <w:t xml:space="preserve">The editorial process is straightforward. In this document you will find guidelines and pointers to assist you with submitting your manuscript; as well as other elements of the publishing process, including supplying pictures, cover design, and also sales and marketing </w:t>
      </w:r>
      <w:r>
        <w:softHyphen/>
      </w:r>
      <w:r>
        <w:softHyphen/>
        <w:t>– which is essential when it comes to promoting sales of your book.</w:t>
      </w:r>
    </w:p>
    <w:p w14:paraId="10EE8D6F" w14:textId="77777777" w:rsidR="00557A3E" w:rsidRDefault="00557A3E" w:rsidP="00557A3E"/>
    <w:p w14:paraId="2AB4965F" w14:textId="77777777" w:rsidR="004F019B" w:rsidRPr="004F019B" w:rsidRDefault="004F019B" w:rsidP="004F019B">
      <w:pPr>
        <w:jc w:val="center"/>
        <w:rPr>
          <w:b/>
          <w:sz w:val="28"/>
          <w:szCs w:val="28"/>
          <w:u w:val="single"/>
        </w:rPr>
      </w:pPr>
      <w:r w:rsidRPr="004F019B">
        <w:rPr>
          <w:b/>
          <w:sz w:val="28"/>
          <w:szCs w:val="28"/>
          <w:u w:val="single"/>
        </w:rPr>
        <w:t>INITIAL STEPS ONCE CONTRACT IS SIGNED</w:t>
      </w:r>
    </w:p>
    <w:p w14:paraId="6CF97315" w14:textId="77777777" w:rsidR="004F019B" w:rsidRDefault="004F019B" w:rsidP="00557A3E">
      <w:pPr>
        <w:rPr>
          <w:b/>
        </w:rPr>
      </w:pPr>
    </w:p>
    <w:p w14:paraId="38C0CBCA" w14:textId="77777777" w:rsidR="00557A3E" w:rsidRDefault="002C22C5" w:rsidP="00557A3E">
      <w:r w:rsidRPr="002C22C5">
        <w:rPr>
          <w:b/>
        </w:rPr>
        <w:t>Step 1:</w:t>
      </w:r>
      <w:r w:rsidR="00AA3313">
        <w:rPr>
          <w:b/>
        </w:rPr>
        <w:t xml:space="preserve"> Sales and marketing:</w:t>
      </w:r>
      <w:r>
        <w:t xml:space="preserve"> </w:t>
      </w:r>
      <w:r w:rsidR="00557A3E">
        <w:t xml:space="preserve">Once you have signed your contract and agreed a submission date for your manuscript, </w:t>
      </w:r>
      <w:r>
        <w:t>we will allocate your title an ISBN and register your title with Nielsen and Amazon. To do this we will need a short and long description of the book, key features of the book and a short about-the-author piece.</w:t>
      </w:r>
    </w:p>
    <w:p w14:paraId="5756D23B" w14:textId="77777777" w:rsidR="002C22C5" w:rsidRDefault="002C22C5" w:rsidP="00557A3E"/>
    <w:p w14:paraId="38CC1712" w14:textId="77777777" w:rsidR="002C22C5" w:rsidRDefault="002C22C5" w:rsidP="00557A3E">
      <w:r>
        <w:t>Each description s</w:t>
      </w:r>
      <w:r w:rsidR="00AA3313">
        <w:t xml:space="preserve">hould aim to be </w:t>
      </w:r>
      <w:r w:rsidR="00AA3313" w:rsidRPr="00AA3313">
        <w:rPr>
          <w:u w:val="single"/>
        </w:rPr>
        <w:t>and not exceed</w:t>
      </w:r>
      <w:r>
        <w:t xml:space="preserve"> the following character counts</w:t>
      </w:r>
      <w:r w:rsidR="00AA3313">
        <w:t>. It is essential to stick to these character counts, as we are restricted by various agencies when uploading this content</w:t>
      </w:r>
      <w:r w:rsidR="004F019B">
        <w:t xml:space="preserve">. You can use </w:t>
      </w:r>
      <w:hyperlink r:id="rId6" w:history="1">
        <w:r w:rsidR="004F019B" w:rsidRPr="00F069B8">
          <w:rPr>
            <w:rStyle w:val="Hyperlink"/>
          </w:rPr>
          <w:t>www.lettercount.com</w:t>
        </w:r>
      </w:hyperlink>
      <w:r w:rsidR="004F019B">
        <w:t xml:space="preserve"> to check. Also, please adhere to our style guide when submitting all descriptive content.</w:t>
      </w:r>
    </w:p>
    <w:p w14:paraId="089DEE20" w14:textId="77777777" w:rsidR="00AA3313" w:rsidRDefault="00AA3313" w:rsidP="00557A3E"/>
    <w:p w14:paraId="2DC4FA46" w14:textId="20B49602" w:rsidR="00AA3313" w:rsidRDefault="00AA3313" w:rsidP="00AA3313">
      <w:pPr>
        <w:numPr>
          <w:ilvl w:val="0"/>
          <w:numId w:val="1"/>
        </w:numPr>
        <w:ind w:left="567"/>
      </w:pPr>
      <w:r w:rsidRPr="00AA3313">
        <w:rPr>
          <w:b/>
        </w:rPr>
        <w:t xml:space="preserve">Long description </w:t>
      </w:r>
      <w:r w:rsidR="00127688">
        <w:rPr>
          <w:b/>
        </w:rPr>
        <w:t>–</w:t>
      </w:r>
      <w:r w:rsidRPr="00AA3313">
        <w:rPr>
          <w:b/>
        </w:rPr>
        <w:t xml:space="preserve"> 1</w:t>
      </w:r>
      <w:r w:rsidR="00127688">
        <w:rPr>
          <w:b/>
        </w:rPr>
        <w:t>,</w:t>
      </w:r>
      <w:r w:rsidRPr="00AA3313">
        <w:rPr>
          <w:b/>
        </w:rPr>
        <w:t>050 characters</w:t>
      </w:r>
      <w:r w:rsidRPr="00AA3313">
        <w:rPr>
          <w:b/>
        </w:rPr>
        <w:br/>
      </w:r>
      <w:r w:rsidRPr="00AA3313">
        <w:rPr>
          <w:i/>
        </w:rPr>
        <w:t>A flavour of the book, this shouldn</w:t>
      </w:r>
      <w:r w:rsidR="003940CE">
        <w:rPr>
          <w:i/>
        </w:rPr>
        <w:t>’</w:t>
      </w:r>
      <w:r w:rsidRPr="00AA3313">
        <w:rPr>
          <w:i/>
        </w:rPr>
        <w:t>t try and cover everything</w:t>
      </w:r>
      <w:r>
        <w:t xml:space="preserve"> </w:t>
      </w:r>
    </w:p>
    <w:p w14:paraId="78C20F31" w14:textId="77777777" w:rsidR="00AA3313" w:rsidRDefault="00AA3313" w:rsidP="00AA3313">
      <w:pPr>
        <w:numPr>
          <w:ilvl w:val="0"/>
          <w:numId w:val="1"/>
        </w:numPr>
        <w:ind w:left="567"/>
      </w:pPr>
      <w:r w:rsidRPr="00AA3313">
        <w:rPr>
          <w:b/>
        </w:rPr>
        <w:t xml:space="preserve">Short description </w:t>
      </w:r>
      <w:r w:rsidR="00127688">
        <w:rPr>
          <w:b/>
        </w:rPr>
        <w:t>–</w:t>
      </w:r>
      <w:r w:rsidRPr="00AA3313">
        <w:rPr>
          <w:b/>
        </w:rPr>
        <w:t xml:space="preserve"> 350 characters</w:t>
      </w:r>
      <w:r w:rsidRPr="00AA3313">
        <w:rPr>
          <w:b/>
        </w:rPr>
        <w:br/>
      </w:r>
      <w:r w:rsidRPr="00AA3313">
        <w:rPr>
          <w:i/>
        </w:rPr>
        <w:t>An even briefer flavour of the book</w:t>
      </w:r>
    </w:p>
    <w:p w14:paraId="47CDBABE" w14:textId="737B12CC" w:rsidR="00AA3313" w:rsidRPr="00AA3313" w:rsidRDefault="00AA3313" w:rsidP="00AA3313">
      <w:pPr>
        <w:numPr>
          <w:ilvl w:val="0"/>
          <w:numId w:val="1"/>
        </w:numPr>
        <w:ind w:left="567"/>
      </w:pPr>
      <w:r w:rsidRPr="00AA3313">
        <w:rPr>
          <w:b/>
        </w:rPr>
        <w:t xml:space="preserve">Key </w:t>
      </w:r>
      <w:r w:rsidR="00127688">
        <w:rPr>
          <w:b/>
        </w:rPr>
        <w:t>f</w:t>
      </w:r>
      <w:r w:rsidRPr="00AA3313">
        <w:rPr>
          <w:b/>
        </w:rPr>
        <w:t xml:space="preserve">eatures </w:t>
      </w:r>
      <w:r w:rsidR="00127688">
        <w:rPr>
          <w:b/>
        </w:rPr>
        <w:t>–</w:t>
      </w:r>
      <w:r w:rsidRPr="00AA3313">
        <w:rPr>
          <w:b/>
        </w:rPr>
        <w:t xml:space="preserve"> 700 characters</w:t>
      </w:r>
      <w:r>
        <w:br/>
      </w:r>
      <w:r>
        <w:rPr>
          <w:i/>
        </w:rPr>
        <w:t>What makes the book unique</w:t>
      </w:r>
      <w:r w:rsidR="00264456">
        <w:rPr>
          <w:i/>
        </w:rPr>
        <w:t xml:space="preserve"> –</w:t>
      </w:r>
      <w:r>
        <w:rPr>
          <w:i/>
        </w:rPr>
        <w:t xml:space="preserve"> focus on the subject matter </w:t>
      </w:r>
      <w:r>
        <w:rPr>
          <w:i/>
        </w:rPr>
        <w:br/>
        <w:t>Mention any unique contributions or exclusive/new content/angles</w:t>
      </w:r>
      <w:r>
        <w:rPr>
          <w:i/>
        </w:rPr>
        <w:br/>
        <w:t>Refer to the author</w:t>
      </w:r>
      <w:r w:rsidR="003940CE">
        <w:rPr>
          <w:i/>
        </w:rPr>
        <w:t>’</w:t>
      </w:r>
      <w:r>
        <w:rPr>
          <w:i/>
        </w:rPr>
        <w:t>s background and expertise in the field</w:t>
      </w:r>
    </w:p>
    <w:p w14:paraId="3A81F340" w14:textId="77777777" w:rsidR="00AA3313" w:rsidRDefault="00AA3313" w:rsidP="00AA3313">
      <w:pPr>
        <w:ind w:left="567"/>
        <w:rPr>
          <w:i/>
        </w:rPr>
      </w:pPr>
      <w:r>
        <w:rPr>
          <w:i/>
        </w:rPr>
        <w:t>Detail any unique planned publicity</w:t>
      </w:r>
    </w:p>
    <w:p w14:paraId="265DAB21" w14:textId="77777777" w:rsidR="004F019B" w:rsidRDefault="004F019B" w:rsidP="00AA3313">
      <w:pPr>
        <w:ind w:left="567"/>
        <w:rPr>
          <w:i/>
        </w:rPr>
      </w:pPr>
      <w:r>
        <w:rPr>
          <w:i/>
        </w:rPr>
        <w:t>Do not use a full stop on the end of each feature</w:t>
      </w:r>
    </w:p>
    <w:p w14:paraId="727AD266" w14:textId="79EE9D3B" w:rsidR="00AA3313" w:rsidRDefault="00AA3313" w:rsidP="00AA3313">
      <w:pPr>
        <w:numPr>
          <w:ilvl w:val="0"/>
          <w:numId w:val="1"/>
        </w:numPr>
        <w:ind w:left="567"/>
      </w:pPr>
      <w:r>
        <w:rPr>
          <w:b/>
        </w:rPr>
        <w:t xml:space="preserve">About the author </w:t>
      </w:r>
      <w:r w:rsidR="00127688">
        <w:rPr>
          <w:b/>
        </w:rPr>
        <w:t>–</w:t>
      </w:r>
      <w:r w:rsidRPr="00AA3313">
        <w:rPr>
          <w:b/>
        </w:rPr>
        <w:t xml:space="preserve"> </w:t>
      </w:r>
      <w:r>
        <w:rPr>
          <w:b/>
        </w:rPr>
        <w:t>up to 450</w:t>
      </w:r>
      <w:r w:rsidRPr="00AA3313">
        <w:rPr>
          <w:b/>
        </w:rPr>
        <w:t xml:space="preserve"> characters</w:t>
      </w:r>
      <w:r>
        <w:rPr>
          <w:b/>
        </w:rPr>
        <w:br/>
      </w:r>
      <w:r>
        <w:rPr>
          <w:i/>
        </w:rPr>
        <w:t>Detail author</w:t>
      </w:r>
      <w:r w:rsidR="003940CE">
        <w:rPr>
          <w:i/>
        </w:rPr>
        <w:t>’</w:t>
      </w:r>
      <w:r>
        <w:rPr>
          <w:i/>
        </w:rPr>
        <w:t>s writing background</w:t>
      </w:r>
      <w:r>
        <w:rPr>
          <w:i/>
        </w:rPr>
        <w:br/>
        <w:t>Keep it relevant to writing work</w:t>
      </w:r>
    </w:p>
    <w:p w14:paraId="6CE682D8" w14:textId="77777777" w:rsidR="002C22C5" w:rsidRDefault="002C22C5" w:rsidP="00557A3E"/>
    <w:p w14:paraId="623698F8" w14:textId="77777777" w:rsidR="002C22C5" w:rsidRDefault="002C22C5" w:rsidP="00557A3E">
      <w:r>
        <w:t xml:space="preserve">This sample relates to the bestseller </w:t>
      </w:r>
      <w:r w:rsidRPr="002C22C5">
        <w:rPr>
          <w:i/>
        </w:rPr>
        <w:t>Redemption</w:t>
      </w:r>
      <w:r>
        <w:t>, published in 2016:</w:t>
      </w:r>
    </w:p>
    <w:p w14:paraId="63974FB6" w14:textId="77777777" w:rsidR="002C22C5" w:rsidRDefault="002C22C5" w:rsidP="00557A3E"/>
    <w:p w14:paraId="3ED9EF5B" w14:textId="6E029143" w:rsidR="002C22C5" w:rsidRPr="004F019B" w:rsidRDefault="002C22C5" w:rsidP="002C22C5">
      <w:pPr>
        <w:ind w:left="567" w:right="567"/>
      </w:pPr>
      <w:r w:rsidRPr="004F019B">
        <w:rPr>
          <w:b/>
        </w:rPr>
        <w:t xml:space="preserve">Long </w:t>
      </w:r>
      <w:r w:rsidR="00127688">
        <w:rPr>
          <w:b/>
        </w:rPr>
        <w:t>d</w:t>
      </w:r>
      <w:r w:rsidRPr="004F019B">
        <w:rPr>
          <w:b/>
        </w:rPr>
        <w:t>escription (1</w:t>
      </w:r>
      <w:r w:rsidR="00127688">
        <w:rPr>
          <w:b/>
        </w:rPr>
        <w:t>,</w:t>
      </w:r>
      <w:r w:rsidRPr="004F019B">
        <w:rPr>
          <w:b/>
        </w:rPr>
        <w:t xml:space="preserve">017 characters): </w:t>
      </w:r>
      <w:r w:rsidRPr="004F019B">
        <w:rPr>
          <w:i/>
        </w:rPr>
        <w:t>Redemption: From Iron Bars to Ironman</w:t>
      </w:r>
      <w:r w:rsidRPr="004F019B">
        <w:t xml:space="preserve"> is the fascinating, frightening and inspirational autobiography of former career criminal, now world-record holder and endurance athlete John McAvoy. Born into a notorious London crime family, his </w:t>
      </w:r>
      <w:r w:rsidR="00127688">
        <w:t>U</w:t>
      </w:r>
      <w:r w:rsidRPr="004F019B">
        <w:t>ncle Micky was one of the key players in the legendary Brinks-Mat gold bullion caper. John bought his first gun at 16 and carved out a lucrative career in armed robbery. At one point he was one of Britain</w:t>
      </w:r>
      <w:r w:rsidR="003940CE">
        <w:t>’</w:t>
      </w:r>
      <w:r w:rsidRPr="004F019B">
        <w:t>s most-</w:t>
      </w:r>
      <w:r w:rsidRPr="004F019B">
        <w:lastRenderedPageBreak/>
        <w:t>wanted men, and it took two spells in prison and the death of a close friend during a heist to change his path. During his second stint in prison he discovered a miraculous natural talent while serving life on Belmarsh high security wing – where fellow inmates included Abu Hamza, the hook-handed extremist cleric, and the 7/7 bombers. John broke three world rowing records while still in jail, and since his release he has become one of the UK</w:t>
      </w:r>
      <w:r w:rsidR="003940CE">
        <w:t>’</w:t>
      </w:r>
      <w:r w:rsidRPr="004F019B">
        <w:t xml:space="preserve">s leading ironman competitors and hopes to turn pro later this year. </w:t>
      </w:r>
      <w:r w:rsidRPr="004F019B">
        <w:rPr>
          <w:i/>
        </w:rPr>
        <w:t>Redemption</w:t>
      </w:r>
      <w:r w:rsidRPr="004F019B">
        <w:t xml:space="preserve"> is the ultimate story of sporting salvation.</w:t>
      </w:r>
    </w:p>
    <w:p w14:paraId="49C041A9" w14:textId="77777777" w:rsidR="002C22C5" w:rsidRPr="004F019B" w:rsidRDefault="002C22C5" w:rsidP="002C22C5">
      <w:pPr>
        <w:ind w:left="567" w:right="567"/>
      </w:pPr>
    </w:p>
    <w:p w14:paraId="6FA3D4CC" w14:textId="07BF31A6" w:rsidR="002C22C5" w:rsidRPr="004F019B" w:rsidRDefault="002C22C5" w:rsidP="002C22C5">
      <w:pPr>
        <w:ind w:left="567" w:right="567"/>
      </w:pPr>
      <w:r w:rsidRPr="004F019B">
        <w:rPr>
          <w:b/>
        </w:rPr>
        <w:t xml:space="preserve">Short </w:t>
      </w:r>
      <w:r w:rsidR="00127688">
        <w:rPr>
          <w:b/>
        </w:rPr>
        <w:t>d</w:t>
      </w:r>
      <w:r w:rsidRPr="004F019B">
        <w:rPr>
          <w:b/>
        </w:rPr>
        <w:t xml:space="preserve">escription (349 characters): </w:t>
      </w:r>
      <w:r w:rsidRPr="004F019B">
        <w:rPr>
          <w:i/>
        </w:rPr>
        <w:t>Redemption</w:t>
      </w:r>
      <w:r w:rsidRPr="004F019B">
        <w:t xml:space="preserve"> is the ultimate story of sporting salvation. Born into a notorious crime family, John McAvoy bought his first gun at 16 and carved a lucrative career in armed robbery. Forced to re-evaluate while serving life at Belmarsh, he discovered an unbelievable talent and broke three world rowing records. He</w:t>
      </w:r>
      <w:r w:rsidR="003940CE">
        <w:t>’</w:t>
      </w:r>
      <w:r w:rsidRPr="004F019B">
        <w:t>s one of the UK</w:t>
      </w:r>
      <w:r w:rsidR="003940CE">
        <w:t>’</w:t>
      </w:r>
      <w:r w:rsidRPr="004F019B">
        <w:t>s leading triathletes.</w:t>
      </w:r>
    </w:p>
    <w:p w14:paraId="7B277F3B" w14:textId="77777777" w:rsidR="002C22C5" w:rsidRPr="004F019B" w:rsidRDefault="002C22C5" w:rsidP="002C22C5">
      <w:pPr>
        <w:ind w:left="567" w:right="567"/>
      </w:pPr>
    </w:p>
    <w:p w14:paraId="3548F4A5" w14:textId="66A0E4F3" w:rsidR="00AA3313" w:rsidRPr="004F019B" w:rsidRDefault="00AA3313" w:rsidP="002C22C5">
      <w:pPr>
        <w:ind w:left="567" w:right="567"/>
        <w:rPr>
          <w:b/>
        </w:rPr>
      </w:pPr>
      <w:r w:rsidRPr="004F019B">
        <w:rPr>
          <w:b/>
        </w:rPr>
        <w:t xml:space="preserve">Key </w:t>
      </w:r>
      <w:r w:rsidR="00264456">
        <w:rPr>
          <w:b/>
        </w:rPr>
        <w:t>features</w:t>
      </w:r>
      <w:r w:rsidR="00264456" w:rsidRPr="004F019B">
        <w:rPr>
          <w:b/>
        </w:rPr>
        <w:t xml:space="preserve"> </w:t>
      </w:r>
      <w:r w:rsidRPr="004F019B">
        <w:rPr>
          <w:b/>
        </w:rPr>
        <w:t xml:space="preserve">(670 characters): </w:t>
      </w:r>
    </w:p>
    <w:p w14:paraId="4ADE1B4F" w14:textId="77777777" w:rsidR="002C22C5" w:rsidRPr="004F019B" w:rsidRDefault="002C22C5" w:rsidP="002C22C5">
      <w:pPr>
        <w:ind w:left="567" w:right="567"/>
      </w:pPr>
      <w:r w:rsidRPr="004F019B">
        <w:t>•</w:t>
      </w:r>
      <w:r w:rsidRPr="004F019B">
        <w:tab/>
        <w:t>First-hand and fast-paced account of a life turned around; a true story of reform</w:t>
      </w:r>
    </w:p>
    <w:p w14:paraId="45CA7679" w14:textId="77777777" w:rsidR="002C22C5" w:rsidRPr="004F019B" w:rsidRDefault="002C22C5" w:rsidP="002C22C5">
      <w:pPr>
        <w:ind w:left="567" w:right="567"/>
      </w:pPr>
      <w:r w:rsidRPr="004F019B">
        <w:t>•</w:t>
      </w:r>
      <w:r w:rsidRPr="004F019B">
        <w:tab/>
        <w:t>A gripping and fascinating life story which has huge appeal to many different markets; it has already sparked interest from film and documentary makers</w:t>
      </w:r>
    </w:p>
    <w:p w14:paraId="032FD275" w14:textId="77777777" w:rsidR="002C22C5" w:rsidRPr="004F019B" w:rsidRDefault="002C22C5" w:rsidP="002C22C5">
      <w:pPr>
        <w:ind w:left="567" w:right="567"/>
      </w:pPr>
      <w:r w:rsidRPr="004F019B">
        <w:t>•</w:t>
      </w:r>
      <w:r w:rsidRPr="004F019B">
        <w:tab/>
        <w:t xml:space="preserve">John wrote his book with acclaimed author Mark Turley who amongst others writes for </w:t>
      </w:r>
      <w:r w:rsidR="00127688">
        <w:t>t</w:t>
      </w:r>
      <w:r w:rsidRPr="004F019B">
        <w:t xml:space="preserve">he </w:t>
      </w:r>
      <w:r w:rsidRPr="00127688">
        <w:rPr>
          <w:i/>
        </w:rPr>
        <w:t>Telegraph</w:t>
      </w:r>
      <w:r w:rsidRPr="004F019B">
        <w:t xml:space="preserve"> and </w:t>
      </w:r>
      <w:r w:rsidRPr="00127688">
        <w:rPr>
          <w:i/>
        </w:rPr>
        <w:t>FHM</w:t>
      </w:r>
      <w:r w:rsidRPr="004F019B">
        <w:t xml:space="preserve"> </w:t>
      </w:r>
    </w:p>
    <w:p w14:paraId="5CA98574" w14:textId="15FFABB6" w:rsidR="002C22C5" w:rsidRPr="004F019B" w:rsidRDefault="002C22C5" w:rsidP="002C22C5">
      <w:pPr>
        <w:ind w:left="567" w:right="567"/>
      </w:pPr>
      <w:r w:rsidRPr="004F019B">
        <w:t>•</w:t>
      </w:r>
      <w:r w:rsidRPr="004F019B">
        <w:tab/>
        <w:t>Mark</w:t>
      </w:r>
      <w:r w:rsidR="003940CE">
        <w:t>’</w:t>
      </w:r>
      <w:r w:rsidRPr="004F019B">
        <w:t xml:space="preserve">s work was longlisted for the William Hill prize 2015 and named among the </w:t>
      </w:r>
      <w:r w:rsidRPr="00127688">
        <w:rPr>
          <w:i/>
        </w:rPr>
        <w:t>Guardian</w:t>
      </w:r>
      <w:r w:rsidR="003940CE">
        <w:t>’</w:t>
      </w:r>
      <w:r w:rsidRPr="004F019B">
        <w:t>s best sporting books for the same year</w:t>
      </w:r>
    </w:p>
    <w:p w14:paraId="6E71A0C3" w14:textId="072D67C5" w:rsidR="002C22C5" w:rsidRPr="004F019B" w:rsidRDefault="002C22C5" w:rsidP="002C22C5">
      <w:pPr>
        <w:ind w:left="567" w:right="567"/>
      </w:pPr>
      <w:r w:rsidRPr="004F019B">
        <w:t>•</w:t>
      </w:r>
      <w:r w:rsidRPr="004F019B">
        <w:tab/>
        <w:t>Colour photo section including pictures from John</w:t>
      </w:r>
      <w:r w:rsidR="003940CE">
        <w:t>’</w:t>
      </w:r>
      <w:r w:rsidRPr="004F019B">
        <w:t>s own personal collection</w:t>
      </w:r>
    </w:p>
    <w:p w14:paraId="18313FB8" w14:textId="77777777" w:rsidR="002C22C5" w:rsidRPr="004F019B" w:rsidRDefault="002C22C5" w:rsidP="002C22C5">
      <w:pPr>
        <w:ind w:left="567" w:right="567"/>
      </w:pPr>
      <w:r w:rsidRPr="004F019B">
        <w:t xml:space="preserve">• </w:t>
      </w:r>
      <w:r w:rsidRPr="004F019B">
        <w:tab/>
        <w:t>Extensive publicity campaign across mainstream print and broadcast media, with tour planned for major UK cities</w:t>
      </w:r>
    </w:p>
    <w:p w14:paraId="34663875" w14:textId="77777777" w:rsidR="00AA3313" w:rsidRPr="004F019B" w:rsidRDefault="00AA3313" w:rsidP="002C22C5">
      <w:pPr>
        <w:ind w:left="567" w:right="567"/>
      </w:pPr>
    </w:p>
    <w:p w14:paraId="5090A656" w14:textId="3D8F170D" w:rsidR="00AA3313" w:rsidRPr="004F019B" w:rsidRDefault="00AA3313" w:rsidP="00AA3313">
      <w:pPr>
        <w:ind w:left="567" w:right="567"/>
      </w:pPr>
      <w:r w:rsidRPr="004F019B">
        <w:rPr>
          <w:b/>
        </w:rPr>
        <w:t xml:space="preserve">About the author (428 characters): </w:t>
      </w:r>
      <w:r w:rsidRPr="004F019B">
        <w:t xml:space="preserve">John McAvoy has collaborated with Mark Turley to write his life story. Mark is the author of four books including </w:t>
      </w:r>
      <w:r w:rsidRPr="004F019B">
        <w:rPr>
          <w:i/>
        </w:rPr>
        <w:t>Journeymen: The Other Side of the Boxing Business</w:t>
      </w:r>
      <w:r w:rsidRPr="004F019B">
        <w:t xml:space="preserve"> and </w:t>
      </w:r>
      <w:r w:rsidRPr="004F019B">
        <w:rPr>
          <w:i/>
        </w:rPr>
        <w:t>Wiped Out: The Jerome Wilson Story</w:t>
      </w:r>
      <w:r w:rsidRPr="004F019B">
        <w:t xml:space="preserve">. He has been published in the </w:t>
      </w:r>
      <w:r w:rsidRPr="004F019B">
        <w:rPr>
          <w:i/>
        </w:rPr>
        <w:t>Telegraph, FHM, Boxing News</w:t>
      </w:r>
      <w:r w:rsidRPr="004F019B">
        <w:t xml:space="preserve"> and many other publications and websites. His work was longlisted for the William Hill prize 2015 and named among the </w:t>
      </w:r>
      <w:r w:rsidRPr="004F019B">
        <w:rPr>
          <w:i/>
        </w:rPr>
        <w:t>Guardian</w:t>
      </w:r>
      <w:r w:rsidR="003940CE">
        <w:t>’</w:t>
      </w:r>
      <w:r w:rsidRPr="00127688">
        <w:t>s</w:t>
      </w:r>
      <w:r w:rsidRPr="004F019B">
        <w:t xml:space="preserve"> best sporting books for the same year.</w:t>
      </w:r>
    </w:p>
    <w:p w14:paraId="584A162B" w14:textId="77777777" w:rsidR="002C22C5" w:rsidRDefault="002C22C5" w:rsidP="002C22C5">
      <w:pPr>
        <w:ind w:left="567" w:right="567"/>
        <w:rPr>
          <w:rFonts w:ascii="Arial" w:hAnsi="Arial" w:cs="Arial"/>
          <w:sz w:val="20"/>
          <w:szCs w:val="20"/>
        </w:rPr>
      </w:pPr>
    </w:p>
    <w:p w14:paraId="2D416329" w14:textId="40EE35B7" w:rsidR="00AA3313" w:rsidRDefault="00AA3313" w:rsidP="00AA3313">
      <w:r w:rsidRPr="002C22C5">
        <w:rPr>
          <w:b/>
        </w:rPr>
        <w:t xml:space="preserve">Step </w:t>
      </w:r>
      <w:r>
        <w:rPr>
          <w:b/>
        </w:rPr>
        <w:t>2</w:t>
      </w:r>
      <w:r w:rsidRPr="002C22C5">
        <w:rPr>
          <w:b/>
        </w:rPr>
        <w:t>:</w:t>
      </w:r>
      <w:r>
        <w:rPr>
          <w:b/>
        </w:rPr>
        <w:t xml:space="preserve"> Cover design:</w:t>
      </w:r>
      <w:r>
        <w:t xml:space="preserve"> Once </w:t>
      </w:r>
      <w:r w:rsidR="007E0C01">
        <w:t xml:space="preserve">all </w:t>
      </w:r>
      <w:r>
        <w:t>descriptive copy is signed off, this will be sent to Pitch</w:t>
      </w:r>
      <w:r w:rsidR="003940CE">
        <w:t>’</w:t>
      </w:r>
      <w:r>
        <w:t xml:space="preserve">s design team. Alongside this we will also </w:t>
      </w:r>
      <w:r w:rsidR="007E0C01">
        <w:t xml:space="preserve">require some input from the author </w:t>
      </w:r>
      <w:proofErr w:type="gramStart"/>
      <w:r w:rsidR="007E0C01">
        <w:t>in regard to</w:t>
      </w:r>
      <w:proofErr w:type="gramEnd"/>
      <w:r w:rsidR="007E0C01">
        <w:t xml:space="preserve"> the following</w:t>
      </w:r>
      <w:r w:rsidR="004F019B">
        <w:t>:</w:t>
      </w:r>
    </w:p>
    <w:p w14:paraId="4085F92E" w14:textId="77777777" w:rsidR="004F019B" w:rsidRDefault="004F019B" w:rsidP="00AA3313"/>
    <w:p w14:paraId="6EB53904" w14:textId="457C2A53" w:rsidR="004F019B" w:rsidRPr="004F019B" w:rsidRDefault="004F019B" w:rsidP="004F019B">
      <w:pPr>
        <w:ind w:left="567" w:right="567"/>
        <w:rPr>
          <w:i/>
        </w:rPr>
      </w:pPr>
      <w:r w:rsidRPr="004F019B">
        <w:rPr>
          <w:i/>
        </w:rPr>
        <w:t>A simple email answering these questions will suffice</w:t>
      </w:r>
      <w:r w:rsidR="00D5162F">
        <w:rPr>
          <w:i/>
        </w:rPr>
        <w:t>;</w:t>
      </w:r>
      <w:r w:rsidRPr="004F019B">
        <w:rPr>
          <w:i/>
        </w:rPr>
        <w:t xml:space="preserve"> </w:t>
      </w:r>
      <w:proofErr w:type="gramStart"/>
      <w:r w:rsidRPr="004F019B">
        <w:rPr>
          <w:i/>
        </w:rPr>
        <w:t>again</w:t>
      </w:r>
      <w:proofErr w:type="gramEnd"/>
      <w:r w:rsidRPr="004F019B">
        <w:rPr>
          <w:i/>
        </w:rPr>
        <w:t xml:space="preserve"> please adhere to our style guide when submitting all descriptive content.</w:t>
      </w:r>
    </w:p>
    <w:p w14:paraId="39595074" w14:textId="77777777" w:rsidR="002C22C5" w:rsidRDefault="002C22C5" w:rsidP="00557A3E"/>
    <w:p w14:paraId="327051AD" w14:textId="49601BE3" w:rsidR="007E0C01" w:rsidRDefault="007E0C01" w:rsidP="007E0C01">
      <w:pPr>
        <w:numPr>
          <w:ilvl w:val="0"/>
          <w:numId w:val="1"/>
        </w:numPr>
        <w:ind w:left="567"/>
      </w:pPr>
      <w:r>
        <w:rPr>
          <w:b/>
        </w:rPr>
        <w:t xml:space="preserve">Style of cover </w:t>
      </w:r>
      <w:r w:rsidRPr="00AA3313">
        <w:rPr>
          <w:b/>
        </w:rPr>
        <w:br/>
      </w:r>
      <w:r>
        <w:rPr>
          <w:i/>
        </w:rPr>
        <w:t>Do you have a type of style in mind? If so what?</w:t>
      </w:r>
      <w:r w:rsidR="00127688">
        <w:rPr>
          <w:i/>
        </w:rPr>
        <w:t xml:space="preserve"> Bear in mind the book</w:t>
      </w:r>
      <w:r w:rsidR="003940CE">
        <w:rPr>
          <w:i/>
        </w:rPr>
        <w:t>’</w:t>
      </w:r>
      <w:r w:rsidR="00127688">
        <w:rPr>
          <w:i/>
        </w:rPr>
        <w:t>s content –</w:t>
      </w:r>
      <w:r>
        <w:rPr>
          <w:i/>
        </w:rPr>
        <w:t xml:space="preserve"> the cover should reflect that. If it</w:t>
      </w:r>
      <w:r w:rsidR="003940CE">
        <w:rPr>
          <w:i/>
        </w:rPr>
        <w:t>’</w:t>
      </w:r>
      <w:r>
        <w:rPr>
          <w:i/>
        </w:rPr>
        <w:t>s fun or light, the cover should be like that. If it is serious content, again the cover should have that theme.</w:t>
      </w:r>
    </w:p>
    <w:p w14:paraId="19FA2408" w14:textId="77777777" w:rsidR="007E0C01" w:rsidRPr="007E0C01" w:rsidRDefault="007E0C01" w:rsidP="007E0C01">
      <w:pPr>
        <w:numPr>
          <w:ilvl w:val="0"/>
          <w:numId w:val="1"/>
        </w:numPr>
        <w:ind w:left="567"/>
        <w:rPr>
          <w:b/>
        </w:rPr>
      </w:pPr>
      <w:r w:rsidRPr="007E0C01">
        <w:rPr>
          <w:b/>
        </w:rPr>
        <w:lastRenderedPageBreak/>
        <w:t>Images</w:t>
      </w:r>
      <w:r>
        <w:rPr>
          <w:b/>
        </w:rPr>
        <w:br/>
      </w:r>
      <w:r>
        <w:rPr>
          <w:i/>
        </w:rPr>
        <w:t>What image will be on the front? Unless crucial to the theme of the book, try to avoid dark pictures</w:t>
      </w:r>
      <w:r w:rsidR="00127688">
        <w:rPr>
          <w:i/>
        </w:rPr>
        <w:t>. It i</w:t>
      </w:r>
      <w:r>
        <w:rPr>
          <w:i/>
        </w:rPr>
        <w:t xml:space="preserve">s a fact </w:t>
      </w:r>
      <w:r w:rsidR="00127688">
        <w:rPr>
          <w:i/>
        </w:rPr>
        <w:t xml:space="preserve">that </w:t>
      </w:r>
      <w:r>
        <w:rPr>
          <w:i/>
        </w:rPr>
        <w:t xml:space="preserve">books with black covers sell </w:t>
      </w:r>
      <w:r w:rsidR="00127688">
        <w:rPr>
          <w:i/>
        </w:rPr>
        <w:t>fewer</w:t>
      </w:r>
      <w:r>
        <w:rPr>
          <w:i/>
        </w:rPr>
        <w:t xml:space="preserve"> copies than </w:t>
      </w:r>
      <w:r w:rsidR="00127688">
        <w:rPr>
          <w:i/>
        </w:rPr>
        <w:t xml:space="preserve">books with </w:t>
      </w:r>
      <w:r>
        <w:rPr>
          <w:i/>
        </w:rPr>
        <w:t>brighter</w:t>
      </w:r>
      <w:r w:rsidR="00127688">
        <w:rPr>
          <w:i/>
        </w:rPr>
        <w:t>,</w:t>
      </w:r>
      <w:r>
        <w:rPr>
          <w:i/>
        </w:rPr>
        <w:t xml:space="preserve"> more vibrant covers.</w:t>
      </w:r>
    </w:p>
    <w:p w14:paraId="2C44F3A4" w14:textId="47708925" w:rsidR="007E0C01" w:rsidRDefault="007E0C01" w:rsidP="007E0C01">
      <w:pPr>
        <w:numPr>
          <w:ilvl w:val="0"/>
          <w:numId w:val="1"/>
        </w:numPr>
        <w:ind w:left="567"/>
      </w:pPr>
      <w:r>
        <w:rPr>
          <w:b/>
        </w:rPr>
        <w:t>Information</w:t>
      </w:r>
      <w:r w:rsidRPr="00AA3313">
        <w:rPr>
          <w:b/>
        </w:rPr>
        <w:br/>
      </w:r>
      <w:r>
        <w:rPr>
          <w:i/>
        </w:rPr>
        <w:t xml:space="preserve">What is the title, sub-title and how should your name appear? </w:t>
      </w:r>
      <w:r w:rsidR="006C6FD0">
        <w:rPr>
          <w:i/>
        </w:rPr>
        <w:t>Is there a foreword being provided, and should this be added to the cover</w:t>
      </w:r>
      <w:r w:rsidR="000007EB">
        <w:rPr>
          <w:i/>
        </w:rPr>
        <w:t>?</w:t>
      </w:r>
      <w:r w:rsidR="006C6FD0">
        <w:rPr>
          <w:i/>
        </w:rPr>
        <w:t xml:space="preserve"> Some of these details </w:t>
      </w:r>
      <w:r>
        <w:rPr>
          <w:i/>
        </w:rPr>
        <w:t>will also appear on the title and half-title pages of the book.</w:t>
      </w:r>
    </w:p>
    <w:p w14:paraId="6C439EE9" w14:textId="5ECED5A6" w:rsidR="007E0C01" w:rsidRDefault="007E0C01" w:rsidP="007E0C01">
      <w:pPr>
        <w:numPr>
          <w:ilvl w:val="0"/>
          <w:numId w:val="1"/>
        </w:numPr>
        <w:ind w:left="567"/>
        <w:rPr>
          <w:i/>
        </w:rPr>
      </w:pPr>
      <w:r>
        <w:rPr>
          <w:b/>
        </w:rPr>
        <w:t>Back cover blurb</w:t>
      </w:r>
      <w:r w:rsidR="004F019B">
        <w:rPr>
          <w:b/>
        </w:rPr>
        <w:t>*</w:t>
      </w:r>
      <w:r>
        <w:br/>
      </w:r>
      <w:r>
        <w:rPr>
          <w:i/>
        </w:rPr>
        <w:t xml:space="preserve">This should be </w:t>
      </w:r>
      <w:r w:rsidR="00AB7390">
        <w:rPr>
          <w:i/>
        </w:rPr>
        <w:t xml:space="preserve">a </w:t>
      </w:r>
      <w:r>
        <w:rPr>
          <w:i/>
        </w:rPr>
        <w:t xml:space="preserve">maximum of 200 </w:t>
      </w:r>
      <w:proofErr w:type="gramStart"/>
      <w:r>
        <w:rPr>
          <w:i/>
        </w:rPr>
        <w:t>words, and</w:t>
      </w:r>
      <w:proofErr w:type="gramEnd"/>
      <w:r>
        <w:rPr>
          <w:i/>
        </w:rPr>
        <w:t xml:space="preserve"> can be similar to the long description copy. </w:t>
      </w:r>
    </w:p>
    <w:p w14:paraId="793443A8" w14:textId="77777777" w:rsidR="007E0C01" w:rsidRDefault="007E0C01" w:rsidP="007E0C01">
      <w:pPr>
        <w:numPr>
          <w:ilvl w:val="0"/>
          <w:numId w:val="1"/>
        </w:numPr>
        <w:ind w:left="567"/>
        <w:rPr>
          <w:i/>
        </w:rPr>
      </w:pPr>
      <w:r>
        <w:rPr>
          <w:b/>
        </w:rPr>
        <w:t>Bullet points</w:t>
      </w:r>
      <w:r w:rsidR="004F019B">
        <w:rPr>
          <w:b/>
        </w:rPr>
        <w:t>*</w:t>
      </w:r>
      <w:r>
        <w:rPr>
          <w:b/>
        </w:rPr>
        <w:br/>
      </w:r>
      <w:r>
        <w:rPr>
          <w:i/>
        </w:rPr>
        <w:t>You only need to supply these (see below for an example) if the book is a hardback with a jacket. Again this copy is designed to draw the reader into the book, but these will be shorter highlights of key points within the book.</w:t>
      </w:r>
      <w:r w:rsidR="004F019B">
        <w:rPr>
          <w:i/>
        </w:rPr>
        <w:t xml:space="preserve"> Aim for six to eight highlights, with each bullet point around 20 words. Do not use a full stop on the end of each point.</w:t>
      </w:r>
    </w:p>
    <w:p w14:paraId="65147D57" w14:textId="77777777" w:rsidR="007E0C01" w:rsidRPr="004F019B" w:rsidRDefault="007E0C01" w:rsidP="007E0C01">
      <w:pPr>
        <w:numPr>
          <w:ilvl w:val="0"/>
          <w:numId w:val="1"/>
        </w:numPr>
        <w:ind w:left="567"/>
      </w:pPr>
      <w:r>
        <w:rPr>
          <w:b/>
        </w:rPr>
        <w:t>About the author</w:t>
      </w:r>
      <w:r w:rsidR="004F019B">
        <w:rPr>
          <w:b/>
        </w:rPr>
        <w:t>*</w:t>
      </w:r>
      <w:r>
        <w:rPr>
          <w:b/>
        </w:rPr>
        <w:t xml:space="preserve"> </w:t>
      </w:r>
      <w:r>
        <w:rPr>
          <w:i/>
        </w:rPr>
        <w:br/>
        <w:t>For hardbacks with a jacket, this will appear inside the back flap of the jacket</w:t>
      </w:r>
      <w:r w:rsidR="00127688">
        <w:rPr>
          <w:i/>
        </w:rPr>
        <w:t>;</w:t>
      </w:r>
      <w:r>
        <w:rPr>
          <w:i/>
        </w:rPr>
        <w:t xml:space="preserve"> for paperbacks it can appear (space allowing) inside the book. You may wish to include a recent, high-res, high</w:t>
      </w:r>
      <w:r w:rsidR="00127688">
        <w:rPr>
          <w:i/>
        </w:rPr>
        <w:t>-</w:t>
      </w:r>
      <w:r>
        <w:rPr>
          <w:i/>
        </w:rPr>
        <w:t>quality picture.</w:t>
      </w:r>
    </w:p>
    <w:p w14:paraId="5E194F71" w14:textId="77777777" w:rsidR="004F019B" w:rsidRDefault="004F019B" w:rsidP="004F019B"/>
    <w:p w14:paraId="0C097DEB" w14:textId="77777777" w:rsidR="004F019B" w:rsidRPr="004F019B" w:rsidRDefault="004F019B" w:rsidP="004F019B">
      <w:pPr>
        <w:jc w:val="center"/>
        <w:rPr>
          <w:i/>
        </w:rPr>
      </w:pPr>
      <w:r w:rsidRPr="004F019B">
        <w:rPr>
          <w:i/>
        </w:rPr>
        <w:t>*These can be supplied or updated on submission of manuscript.</w:t>
      </w:r>
    </w:p>
    <w:p w14:paraId="63304802" w14:textId="77777777" w:rsidR="007E0C01" w:rsidRDefault="007E0C01" w:rsidP="007E0C01"/>
    <w:p w14:paraId="4E4751F0" w14:textId="77777777" w:rsidR="004F019B" w:rsidRPr="002E2F88" w:rsidRDefault="004F019B" w:rsidP="002E2F88">
      <w:pPr>
        <w:ind w:left="1418" w:right="1418"/>
        <w:jc w:val="center"/>
        <w:rPr>
          <w:b/>
          <w:u w:val="single"/>
        </w:rPr>
      </w:pPr>
      <w:r w:rsidRPr="004F019B">
        <w:rPr>
          <w:b/>
          <w:u w:val="single"/>
        </w:rPr>
        <w:t>Bullet Points</w:t>
      </w:r>
    </w:p>
    <w:p w14:paraId="211F3C88" w14:textId="77777777" w:rsidR="004F019B" w:rsidRPr="004F019B" w:rsidRDefault="004F019B" w:rsidP="004F019B">
      <w:pPr>
        <w:ind w:left="1418" w:right="1418"/>
        <w:jc w:val="center"/>
        <w:rPr>
          <w:i/>
        </w:rPr>
      </w:pPr>
      <w:r w:rsidRPr="004F019B">
        <w:rPr>
          <w:i/>
        </w:rPr>
        <w:t>(For hardback, jacketed books only)</w:t>
      </w:r>
    </w:p>
    <w:p w14:paraId="4661E6CD" w14:textId="77777777" w:rsidR="004F019B" w:rsidRDefault="004F019B" w:rsidP="004F019B">
      <w:pPr>
        <w:ind w:left="1418" w:right="1418"/>
        <w:jc w:val="center"/>
        <w:rPr>
          <w:b/>
          <w:i/>
        </w:rPr>
      </w:pPr>
    </w:p>
    <w:p w14:paraId="34E0258F" w14:textId="77777777" w:rsidR="004F019B" w:rsidRPr="004F019B" w:rsidRDefault="004F019B" w:rsidP="004F019B">
      <w:pPr>
        <w:ind w:left="1418" w:right="1418"/>
        <w:jc w:val="center"/>
        <w:rPr>
          <w:b/>
          <w:i/>
        </w:rPr>
      </w:pPr>
      <w:r w:rsidRPr="00127688">
        <w:rPr>
          <w:b/>
        </w:rPr>
        <w:t>Redemption</w:t>
      </w:r>
      <w:r w:rsidRPr="004F019B">
        <w:rPr>
          <w:b/>
          <w:i/>
        </w:rPr>
        <w:t xml:space="preserve"> is the autobiography of former career criminal, now </w:t>
      </w:r>
      <w:r>
        <w:rPr>
          <w:b/>
          <w:i/>
        </w:rPr>
        <w:t>endurance athlete John McAvoy</w:t>
      </w:r>
    </w:p>
    <w:p w14:paraId="160DA5AF" w14:textId="77777777" w:rsidR="004F019B" w:rsidRPr="004F019B" w:rsidRDefault="004F019B" w:rsidP="00AB7390">
      <w:pPr>
        <w:ind w:right="1418"/>
        <w:rPr>
          <w:i/>
        </w:rPr>
      </w:pPr>
    </w:p>
    <w:p w14:paraId="2499F009" w14:textId="4D1C6071" w:rsidR="004F019B" w:rsidRPr="004F019B" w:rsidRDefault="004F019B" w:rsidP="004F019B">
      <w:pPr>
        <w:ind w:left="1418" w:right="1418"/>
        <w:jc w:val="center"/>
        <w:rPr>
          <w:i/>
        </w:rPr>
      </w:pPr>
      <w:r w:rsidRPr="004F019B">
        <w:rPr>
          <w:i/>
        </w:rPr>
        <w:t>Read how</w:t>
      </w:r>
      <w:r w:rsidR="000007EB">
        <w:rPr>
          <w:i/>
        </w:rPr>
        <w:t xml:space="preserve"> </w:t>
      </w:r>
      <w:r w:rsidRPr="004F019B">
        <w:rPr>
          <w:i/>
        </w:rPr>
        <w:t>...</w:t>
      </w:r>
    </w:p>
    <w:p w14:paraId="409A4B5B" w14:textId="77777777" w:rsidR="004F019B" w:rsidRPr="004F019B" w:rsidRDefault="004F019B" w:rsidP="004F019B">
      <w:pPr>
        <w:ind w:left="1418" w:right="1418"/>
        <w:jc w:val="center"/>
        <w:rPr>
          <w:i/>
        </w:rPr>
      </w:pPr>
    </w:p>
    <w:p w14:paraId="7A49C3D6" w14:textId="77777777" w:rsidR="004F019B" w:rsidRDefault="004F019B" w:rsidP="004F019B">
      <w:pPr>
        <w:ind w:left="1418" w:right="1418"/>
        <w:jc w:val="center"/>
        <w:rPr>
          <w:i/>
        </w:rPr>
      </w:pPr>
      <w:r w:rsidRPr="004F019B">
        <w:rPr>
          <w:i/>
        </w:rPr>
        <w:t>He was born into a notorious London crime family</w:t>
      </w:r>
    </w:p>
    <w:p w14:paraId="7AEAEA84" w14:textId="77777777" w:rsidR="00127688" w:rsidRPr="004F019B" w:rsidRDefault="00127688" w:rsidP="004F019B">
      <w:pPr>
        <w:ind w:left="1418" w:right="1418"/>
        <w:jc w:val="center"/>
        <w:rPr>
          <w:i/>
        </w:rPr>
      </w:pPr>
    </w:p>
    <w:p w14:paraId="2133BADF" w14:textId="77777777" w:rsidR="004F019B" w:rsidRPr="004F019B" w:rsidRDefault="004F019B" w:rsidP="004F019B">
      <w:pPr>
        <w:ind w:left="1418" w:right="1418"/>
        <w:jc w:val="center"/>
        <w:rPr>
          <w:i/>
        </w:rPr>
      </w:pPr>
      <w:r w:rsidRPr="004F019B">
        <w:rPr>
          <w:i/>
        </w:rPr>
        <w:t xml:space="preserve">His Uncle Micky was a key player in the </w:t>
      </w:r>
      <w:r>
        <w:rPr>
          <w:i/>
        </w:rPr>
        <w:br/>
      </w:r>
      <w:r w:rsidRPr="004F019B">
        <w:rPr>
          <w:i/>
        </w:rPr>
        <w:t>legendary Brinks-Mat gold bullion heist</w:t>
      </w:r>
    </w:p>
    <w:p w14:paraId="5894CCA9" w14:textId="77777777" w:rsidR="004F019B" w:rsidRPr="004F019B" w:rsidRDefault="004F019B" w:rsidP="004F019B">
      <w:pPr>
        <w:ind w:left="1418" w:right="1418"/>
        <w:jc w:val="center"/>
        <w:rPr>
          <w:i/>
        </w:rPr>
      </w:pPr>
    </w:p>
    <w:p w14:paraId="5F7C4C74" w14:textId="77777777" w:rsidR="004F019B" w:rsidRPr="004F019B" w:rsidRDefault="004F019B" w:rsidP="004F019B">
      <w:pPr>
        <w:ind w:left="1418" w:right="1418"/>
        <w:jc w:val="center"/>
        <w:rPr>
          <w:i/>
        </w:rPr>
      </w:pPr>
      <w:r w:rsidRPr="004F019B">
        <w:rPr>
          <w:i/>
        </w:rPr>
        <w:t xml:space="preserve">He bought his first gun at 16 and carved out </w:t>
      </w:r>
      <w:r>
        <w:rPr>
          <w:i/>
        </w:rPr>
        <w:br/>
      </w:r>
      <w:r w:rsidRPr="004F019B">
        <w:rPr>
          <w:i/>
        </w:rPr>
        <w:t>a lucrative career in armed robbery</w:t>
      </w:r>
    </w:p>
    <w:p w14:paraId="3E8DEEE8" w14:textId="77777777" w:rsidR="004F019B" w:rsidRPr="004F019B" w:rsidRDefault="004F019B" w:rsidP="004F019B">
      <w:pPr>
        <w:ind w:left="1418" w:right="1418"/>
        <w:jc w:val="center"/>
        <w:rPr>
          <w:i/>
        </w:rPr>
      </w:pPr>
    </w:p>
    <w:p w14:paraId="66132248" w14:textId="77777777" w:rsidR="004F019B" w:rsidRPr="004F019B" w:rsidRDefault="004F019B" w:rsidP="004F019B">
      <w:pPr>
        <w:ind w:left="1418" w:right="1418"/>
        <w:jc w:val="center"/>
        <w:rPr>
          <w:i/>
        </w:rPr>
      </w:pPr>
      <w:r w:rsidRPr="004F019B">
        <w:rPr>
          <w:i/>
        </w:rPr>
        <w:t>He served time with Abu Hamza</w:t>
      </w:r>
    </w:p>
    <w:p w14:paraId="0717027F" w14:textId="77777777" w:rsidR="004F019B" w:rsidRPr="004F019B" w:rsidRDefault="004F019B" w:rsidP="004F019B">
      <w:pPr>
        <w:ind w:left="1418" w:right="1418"/>
        <w:jc w:val="center"/>
        <w:rPr>
          <w:i/>
        </w:rPr>
      </w:pPr>
    </w:p>
    <w:p w14:paraId="18C7698D" w14:textId="77777777" w:rsidR="004F019B" w:rsidRPr="004F019B" w:rsidRDefault="004F019B" w:rsidP="004F019B">
      <w:pPr>
        <w:ind w:left="1418" w:right="1418"/>
        <w:jc w:val="center"/>
        <w:rPr>
          <w:i/>
        </w:rPr>
      </w:pPr>
      <w:r w:rsidRPr="004F019B">
        <w:rPr>
          <w:i/>
        </w:rPr>
        <w:t xml:space="preserve">During his second stint in jail he discovered </w:t>
      </w:r>
      <w:r>
        <w:rPr>
          <w:i/>
        </w:rPr>
        <w:br/>
      </w:r>
      <w:r w:rsidRPr="004F019B">
        <w:rPr>
          <w:i/>
        </w:rPr>
        <w:t xml:space="preserve">a miraculous natural talent and broke three </w:t>
      </w:r>
      <w:r>
        <w:rPr>
          <w:i/>
        </w:rPr>
        <w:br/>
      </w:r>
      <w:r w:rsidRPr="004F019B">
        <w:rPr>
          <w:i/>
        </w:rPr>
        <w:t>world rowing records while still an inmate</w:t>
      </w:r>
    </w:p>
    <w:p w14:paraId="35290E88" w14:textId="77777777" w:rsidR="004F019B" w:rsidRPr="004F019B" w:rsidRDefault="004F019B" w:rsidP="004F019B">
      <w:pPr>
        <w:ind w:left="1418" w:right="1418"/>
        <w:jc w:val="center"/>
        <w:rPr>
          <w:i/>
        </w:rPr>
      </w:pPr>
    </w:p>
    <w:p w14:paraId="031F35C0" w14:textId="2749060F" w:rsidR="004F019B" w:rsidRPr="004F019B" w:rsidRDefault="004F019B" w:rsidP="004F019B">
      <w:pPr>
        <w:ind w:left="1418" w:right="1418"/>
        <w:jc w:val="center"/>
        <w:rPr>
          <w:i/>
        </w:rPr>
      </w:pPr>
      <w:r w:rsidRPr="004F019B">
        <w:rPr>
          <w:i/>
        </w:rPr>
        <w:t xml:space="preserve">Since his release he has become one of </w:t>
      </w:r>
      <w:r>
        <w:rPr>
          <w:i/>
        </w:rPr>
        <w:br/>
      </w:r>
      <w:r w:rsidRPr="004F019B">
        <w:rPr>
          <w:i/>
        </w:rPr>
        <w:t>the UK</w:t>
      </w:r>
      <w:r w:rsidR="003940CE">
        <w:rPr>
          <w:i/>
        </w:rPr>
        <w:t>’</w:t>
      </w:r>
      <w:r w:rsidRPr="004F019B">
        <w:rPr>
          <w:i/>
        </w:rPr>
        <w:t>s leading Ironman triathletes</w:t>
      </w:r>
    </w:p>
    <w:p w14:paraId="5F5DBF05" w14:textId="77777777" w:rsidR="004F019B" w:rsidRPr="004F019B" w:rsidRDefault="004F019B" w:rsidP="004F019B">
      <w:pPr>
        <w:ind w:left="1418" w:right="1418"/>
        <w:jc w:val="center"/>
        <w:rPr>
          <w:i/>
        </w:rPr>
      </w:pPr>
    </w:p>
    <w:p w14:paraId="2A760C78" w14:textId="77777777" w:rsidR="007E0C01" w:rsidRPr="004F019B" w:rsidRDefault="004F019B" w:rsidP="004F019B">
      <w:pPr>
        <w:ind w:left="1418" w:right="1418"/>
        <w:jc w:val="center"/>
        <w:rPr>
          <w:i/>
        </w:rPr>
      </w:pPr>
      <w:r w:rsidRPr="00127688">
        <w:t>Redemption</w:t>
      </w:r>
      <w:r w:rsidRPr="004F019B">
        <w:rPr>
          <w:i/>
        </w:rPr>
        <w:t xml:space="preserve"> is the ultimate story of sporting salvation</w:t>
      </w:r>
    </w:p>
    <w:p w14:paraId="4C30A6D9" w14:textId="477F3C11" w:rsidR="00BC171F" w:rsidRPr="004F019B" w:rsidRDefault="00D655AC" w:rsidP="00BC171F">
      <w:pPr>
        <w:jc w:val="center"/>
        <w:rPr>
          <w:b/>
          <w:u w:val="single"/>
        </w:rPr>
      </w:pPr>
      <w:r>
        <w:rPr>
          <w:b/>
          <w:sz w:val="28"/>
          <w:u w:val="single"/>
        </w:rPr>
        <w:br w:type="page"/>
      </w:r>
      <w:r w:rsidR="00BC171F">
        <w:rPr>
          <w:b/>
          <w:sz w:val="28"/>
          <w:u w:val="single"/>
        </w:rPr>
        <w:lastRenderedPageBreak/>
        <w:t>FAQs</w:t>
      </w:r>
    </w:p>
    <w:p w14:paraId="017DA3D5" w14:textId="77777777" w:rsidR="00BC171F" w:rsidRDefault="00BC171F" w:rsidP="00BC171F">
      <w:pPr>
        <w:jc w:val="center"/>
        <w:rPr>
          <w:b/>
          <w:sz w:val="32"/>
          <w:szCs w:val="32"/>
          <w:u w:val="single"/>
        </w:rPr>
      </w:pPr>
    </w:p>
    <w:p w14:paraId="4C02E36B" w14:textId="1A5573A2" w:rsidR="00BC171F" w:rsidRDefault="00BC171F" w:rsidP="00BC171F">
      <w:r>
        <w:t>Ahead of a decision, formal offer, or sending a draft contract, we may request you fill in a basic grid with some details of the book including the following information:</w:t>
      </w:r>
    </w:p>
    <w:p w14:paraId="1CF1FEF6" w14:textId="0ACEF15F" w:rsidR="00BC171F" w:rsidRDefault="00BC171F" w:rsidP="00BC171F"/>
    <w:p w14:paraId="400E805C" w14:textId="04D99929" w:rsidR="00BC171F" w:rsidRDefault="00BC171F" w:rsidP="00BC171F">
      <w:pPr>
        <w:numPr>
          <w:ilvl w:val="0"/>
          <w:numId w:val="4"/>
        </w:numPr>
      </w:pPr>
      <w:r>
        <w:t>Personal contact info</w:t>
      </w:r>
    </w:p>
    <w:p w14:paraId="2AD575D7" w14:textId="7C9D3D6E" w:rsidR="00BC171F" w:rsidRDefault="00BC171F" w:rsidP="00BC171F">
      <w:pPr>
        <w:numPr>
          <w:ilvl w:val="0"/>
          <w:numId w:val="4"/>
        </w:numPr>
      </w:pPr>
      <w:r>
        <w:t>Word count of the book</w:t>
      </w:r>
    </w:p>
    <w:p w14:paraId="374A9966" w14:textId="38A5A840" w:rsidR="00BC171F" w:rsidRDefault="00BC171F" w:rsidP="00BC171F">
      <w:pPr>
        <w:numPr>
          <w:ilvl w:val="0"/>
          <w:numId w:val="4"/>
        </w:numPr>
      </w:pPr>
      <w:r>
        <w:t>What pictures you envisage using</w:t>
      </w:r>
    </w:p>
    <w:p w14:paraId="46346169" w14:textId="5B41BCD5" w:rsidR="00BC171F" w:rsidRDefault="00BC171F" w:rsidP="00BC171F">
      <w:pPr>
        <w:numPr>
          <w:ilvl w:val="0"/>
          <w:numId w:val="4"/>
        </w:numPr>
      </w:pPr>
      <w:r>
        <w:t>Timescale and when you expect to complete the manuscript</w:t>
      </w:r>
    </w:p>
    <w:p w14:paraId="03F60CF3" w14:textId="115B8A64" w:rsidR="00BC171F" w:rsidRDefault="00BC171F" w:rsidP="00BC171F"/>
    <w:p w14:paraId="3D93E95A" w14:textId="77777777" w:rsidR="000C6989" w:rsidRDefault="00BC171F" w:rsidP="00BC171F">
      <w:r w:rsidRPr="00BC171F">
        <w:rPr>
          <w:b/>
          <w:bCs/>
        </w:rPr>
        <w:t>What sort of royalty can I expect?</w:t>
      </w:r>
      <w:r>
        <w:rPr>
          <w:b/>
          <w:bCs/>
        </w:rPr>
        <w:br/>
      </w:r>
    </w:p>
    <w:p w14:paraId="1F0087ED" w14:textId="61DB8541" w:rsidR="00686D54" w:rsidRDefault="00BC171F" w:rsidP="00BC171F">
      <w:r w:rsidRPr="00BC171F">
        <w:t>We pay a standard 10 per cent royalty on</w:t>
      </w:r>
      <w:r>
        <w:rPr>
          <w:b/>
          <w:bCs/>
        </w:rPr>
        <w:t xml:space="preserve"> net sales. </w:t>
      </w:r>
      <w:r>
        <w:t xml:space="preserve">This is the amount we receive from our bookselling customers, </w:t>
      </w:r>
      <w:proofErr w:type="spellStart"/>
      <w:r>
        <w:t>eg</w:t>
      </w:r>
      <w:proofErr w:type="spellEnd"/>
      <w:r>
        <w:t xml:space="preserve"> – the bookshop. Typically discount averages around 50 per cent. </w:t>
      </w:r>
    </w:p>
    <w:p w14:paraId="19614202" w14:textId="77777777" w:rsidR="00686D54" w:rsidRDefault="00686D54" w:rsidP="00BC171F"/>
    <w:p w14:paraId="54D07AFA" w14:textId="77777777" w:rsidR="00686D54" w:rsidRDefault="003940CE" w:rsidP="00BC171F">
      <w:r>
        <w:t xml:space="preserve">So, </w:t>
      </w:r>
      <w:r w:rsidR="00BC171F">
        <w:t>for a £20 book, we would expect to receive an average of £10 per book, with the author receiving 10 per cent of the net receipts.</w:t>
      </w:r>
      <w:r>
        <w:t xml:space="preserve"> </w:t>
      </w:r>
    </w:p>
    <w:p w14:paraId="7DC9AB26" w14:textId="77777777" w:rsidR="00686D54" w:rsidRDefault="00686D54" w:rsidP="00BC171F"/>
    <w:p w14:paraId="7FD8D612" w14:textId="3CB7BBBA" w:rsidR="00BC171F" w:rsidRDefault="003940CE" w:rsidP="00BC171F">
      <w:r>
        <w:t xml:space="preserve">It is important to remember this is an estimated average; and also, that we may offer additional discount on certain special sales, which may relate to larger bulk orders, overstocks, remainder stocks or overseas sales. </w:t>
      </w:r>
    </w:p>
    <w:p w14:paraId="6FA9B033" w14:textId="5BD9885D" w:rsidR="00686D54" w:rsidRDefault="00686D54" w:rsidP="00BC171F"/>
    <w:p w14:paraId="43515118" w14:textId="7C58B918" w:rsidR="00686D54" w:rsidRPr="00686D54" w:rsidRDefault="00686D54" w:rsidP="00BC171F">
      <w:pPr>
        <w:rPr>
          <w:b/>
          <w:bCs/>
        </w:rPr>
      </w:pPr>
      <w:r w:rsidRPr="00686D54">
        <w:rPr>
          <w:b/>
          <w:bCs/>
        </w:rPr>
        <w:t>How does this break down?</w:t>
      </w:r>
    </w:p>
    <w:p w14:paraId="3F6CAAA4" w14:textId="77777777" w:rsidR="000C6989" w:rsidRDefault="000C6989" w:rsidP="00BC171F"/>
    <w:p w14:paraId="3BACC4EA" w14:textId="54AC9CFA" w:rsidR="003940CE" w:rsidRDefault="000C6989" w:rsidP="00BC171F">
      <w:r>
        <w:t>Margins are tight, so we always work hard to stay within budget. T</w:t>
      </w:r>
      <w:r w:rsidR="00686D54">
        <w:t xml:space="preserve">he net receipts </w:t>
      </w:r>
      <w:r>
        <w:t>break</w:t>
      </w:r>
      <w:r w:rsidR="000007EB">
        <w:t xml:space="preserve"> </w:t>
      </w:r>
      <w:r w:rsidR="00686D54">
        <w:t xml:space="preserve">down </w:t>
      </w:r>
      <w:r>
        <w:t xml:space="preserve">into </w:t>
      </w:r>
      <w:r w:rsidR="00686D54">
        <w:t>variable costs as follows</w:t>
      </w:r>
      <w:r>
        <w:t xml:space="preserve">, while our fixed costs are also listed below. </w:t>
      </w:r>
    </w:p>
    <w:p w14:paraId="157BE6F4" w14:textId="4D57E021" w:rsidR="00686D54" w:rsidRDefault="00686D54" w:rsidP="00BC17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1763"/>
      </w:tblGrid>
      <w:tr w:rsidR="00686D54" w14:paraId="6768E4AC" w14:textId="77777777" w:rsidTr="00F04E20">
        <w:trPr>
          <w:jc w:val="center"/>
        </w:trPr>
        <w:tc>
          <w:tcPr>
            <w:tcW w:w="0" w:type="auto"/>
            <w:shd w:val="clear" w:color="auto" w:fill="auto"/>
          </w:tcPr>
          <w:p w14:paraId="32357A8C" w14:textId="5D2ED0F3" w:rsidR="00686D54" w:rsidRPr="00F04E20" w:rsidRDefault="00686D54" w:rsidP="00686D54">
            <w:pPr>
              <w:rPr>
                <w:b/>
                <w:bCs/>
              </w:rPr>
            </w:pPr>
            <w:r w:rsidRPr="00F04E20">
              <w:rPr>
                <w:b/>
                <w:bCs/>
              </w:rPr>
              <w:t>Variable costs</w:t>
            </w:r>
          </w:p>
        </w:tc>
        <w:tc>
          <w:tcPr>
            <w:tcW w:w="0" w:type="auto"/>
            <w:shd w:val="clear" w:color="auto" w:fill="auto"/>
          </w:tcPr>
          <w:p w14:paraId="48AB1C48" w14:textId="77777777" w:rsidR="00686D54" w:rsidRDefault="00686D54" w:rsidP="00BC171F"/>
        </w:tc>
      </w:tr>
      <w:tr w:rsidR="00F04E20" w14:paraId="36E2ED3F" w14:textId="77777777" w:rsidTr="00F04E20">
        <w:trPr>
          <w:jc w:val="center"/>
        </w:trPr>
        <w:tc>
          <w:tcPr>
            <w:tcW w:w="0" w:type="auto"/>
            <w:shd w:val="clear" w:color="auto" w:fill="auto"/>
          </w:tcPr>
          <w:p w14:paraId="2D3A093A" w14:textId="132AC0BF" w:rsidR="00686D54" w:rsidRDefault="00686D54" w:rsidP="00686D54">
            <w:r>
              <w:t xml:space="preserve">Author royalty  </w:t>
            </w:r>
          </w:p>
        </w:tc>
        <w:tc>
          <w:tcPr>
            <w:tcW w:w="0" w:type="auto"/>
            <w:shd w:val="clear" w:color="auto" w:fill="auto"/>
          </w:tcPr>
          <w:p w14:paraId="2680D11C" w14:textId="7778EDD3" w:rsidR="00686D54" w:rsidRDefault="00686D54" w:rsidP="00BC171F">
            <w:r>
              <w:t xml:space="preserve">10 per cent </w:t>
            </w:r>
          </w:p>
        </w:tc>
      </w:tr>
      <w:tr w:rsidR="00F04E20" w14:paraId="16D240D4" w14:textId="77777777" w:rsidTr="00F04E20">
        <w:trPr>
          <w:jc w:val="center"/>
        </w:trPr>
        <w:tc>
          <w:tcPr>
            <w:tcW w:w="0" w:type="auto"/>
            <w:shd w:val="clear" w:color="auto" w:fill="auto"/>
          </w:tcPr>
          <w:p w14:paraId="3AB46E11" w14:textId="4D065E2C" w:rsidR="00686D54" w:rsidRDefault="00686D54" w:rsidP="00BC171F">
            <w:r>
              <w:t>Distribution</w:t>
            </w:r>
            <w:r w:rsidR="000C6989">
              <w:t xml:space="preserve">, </w:t>
            </w:r>
            <w:r>
              <w:t>storage</w:t>
            </w:r>
            <w:r w:rsidR="000C6989">
              <w:t xml:space="preserve"> and credit control</w:t>
            </w:r>
          </w:p>
        </w:tc>
        <w:tc>
          <w:tcPr>
            <w:tcW w:w="0" w:type="auto"/>
            <w:shd w:val="clear" w:color="auto" w:fill="auto"/>
          </w:tcPr>
          <w:p w14:paraId="36EF5665" w14:textId="434A25DC" w:rsidR="00686D54" w:rsidRDefault="00686D54" w:rsidP="000007EB">
            <w:r>
              <w:t>10</w:t>
            </w:r>
            <w:r w:rsidR="000007EB">
              <w:t>–</w:t>
            </w:r>
            <w:r>
              <w:t>15 per cent</w:t>
            </w:r>
          </w:p>
        </w:tc>
      </w:tr>
      <w:tr w:rsidR="00F04E20" w14:paraId="3924F14A" w14:textId="77777777" w:rsidTr="00F04E20">
        <w:trPr>
          <w:jc w:val="center"/>
        </w:trPr>
        <w:tc>
          <w:tcPr>
            <w:tcW w:w="0" w:type="auto"/>
            <w:shd w:val="clear" w:color="auto" w:fill="auto"/>
          </w:tcPr>
          <w:p w14:paraId="1B0DBA38" w14:textId="6CCF1694" w:rsidR="00686D54" w:rsidRDefault="00686D54" w:rsidP="00BC171F">
            <w:r>
              <w:t>Sales representation</w:t>
            </w:r>
          </w:p>
        </w:tc>
        <w:tc>
          <w:tcPr>
            <w:tcW w:w="0" w:type="auto"/>
            <w:shd w:val="clear" w:color="auto" w:fill="auto"/>
          </w:tcPr>
          <w:p w14:paraId="78ADA878" w14:textId="3268B5D8" w:rsidR="00686D54" w:rsidRDefault="00686D54" w:rsidP="00BC171F">
            <w:r>
              <w:t>10 per cent</w:t>
            </w:r>
          </w:p>
        </w:tc>
      </w:tr>
      <w:tr w:rsidR="00F04E20" w14:paraId="61604C80" w14:textId="77777777" w:rsidTr="00F04E20">
        <w:trPr>
          <w:jc w:val="center"/>
        </w:trPr>
        <w:tc>
          <w:tcPr>
            <w:tcW w:w="0" w:type="auto"/>
            <w:shd w:val="clear" w:color="auto" w:fill="auto"/>
          </w:tcPr>
          <w:p w14:paraId="59497AB9" w14:textId="435C1F80" w:rsidR="00686D54" w:rsidRDefault="00686D54" w:rsidP="00BC171F">
            <w:r>
              <w:t>Print production</w:t>
            </w:r>
            <w:r w:rsidR="000C6989">
              <w:t xml:space="preserve"> per book (unit cost)</w:t>
            </w:r>
          </w:p>
        </w:tc>
        <w:tc>
          <w:tcPr>
            <w:tcW w:w="0" w:type="auto"/>
            <w:shd w:val="clear" w:color="auto" w:fill="auto"/>
          </w:tcPr>
          <w:p w14:paraId="72F5F90D" w14:textId="0E9B4576" w:rsidR="00686D54" w:rsidRDefault="00686D54" w:rsidP="000007EB">
            <w:r>
              <w:t>20</w:t>
            </w:r>
            <w:r w:rsidR="000007EB">
              <w:t>–</w:t>
            </w:r>
            <w:r>
              <w:t>25 per cent*</w:t>
            </w:r>
          </w:p>
        </w:tc>
      </w:tr>
    </w:tbl>
    <w:p w14:paraId="1AAE92C4" w14:textId="59C4C57B" w:rsidR="000C6989" w:rsidRDefault="000C6989" w:rsidP="000C6989"/>
    <w:p w14:paraId="02FD48BA" w14:textId="36796DF4" w:rsidR="000C6989" w:rsidRDefault="000C6989" w:rsidP="000C6989">
      <w:pPr>
        <w:rPr>
          <w:i/>
          <w:iCs/>
        </w:rPr>
      </w:pPr>
      <w:r w:rsidRPr="000C6989">
        <w:rPr>
          <w:i/>
          <w:iCs/>
        </w:rPr>
        <w:t>* Typically we would print an initial print run of between 1</w:t>
      </w:r>
      <w:r w:rsidR="000007EB">
        <w:rPr>
          <w:i/>
          <w:iCs/>
        </w:rPr>
        <w:t>,</w:t>
      </w:r>
      <w:r w:rsidRPr="000C6989">
        <w:rPr>
          <w:i/>
          <w:iCs/>
        </w:rPr>
        <w:t>000 and 3</w:t>
      </w:r>
      <w:r w:rsidR="000007EB">
        <w:rPr>
          <w:i/>
          <w:iCs/>
        </w:rPr>
        <w:t>,</w:t>
      </w:r>
      <w:r w:rsidRPr="000C6989">
        <w:rPr>
          <w:i/>
          <w:iCs/>
        </w:rPr>
        <w:t>000 copies, depending on our expectations for the book, and also interest and orders from our trade customers. It is key to be aware that reprints can be turned around very quickly, should books see a sudden spike in sales and/or orders of any title.</w:t>
      </w:r>
    </w:p>
    <w:p w14:paraId="60A8B9B3" w14:textId="43E8E52A" w:rsidR="000C6989" w:rsidRDefault="000C6989" w:rsidP="000C6989">
      <w:pPr>
        <w:rPr>
          <w:i/>
          <w:iCs/>
        </w:rPr>
      </w:pPr>
    </w:p>
    <w:p w14:paraId="58AC4DA1" w14:textId="04A36641" w:rsidR="000C6989" w:rsidRPr="000C6989" w:rsidRDefault="000C6989" w:rsidP="000C6989">
      <w:r>
        <w:t xml:space="preserve">All fixed costs are covered by Pitch, and our projections are aimed at breaking even on titles within the first 12 months. </w:t>
      </w:r>
    </w:p>
    <w:p w14:paraId="1A81DCB8" w14:textId="77777777" w:rsidR="000C6989" w:rsidRDefault="000C6989" w:rsidP="00BC17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1"/>
      </w:tblGrid>
      <w:tr w:rsidR="00686D54" w14:paraId="3099B38F" w14:textId="77777777" w:rsidTr="00F04E20">
        <w:trPr>
          <w:jc w:val="center"/>
        </w:trPr>
        <w:tc>
          <w:tcPr>
            <w:tcW w:w="0" w:type="auto"/>
            <w:shd w:val="clear" w:color="auto" w:fill="auto"/>
          </w:tcPr>
          <w:p w14:paraId="05BADF5A" w14:textId="4AF9B7D3" w:rsidR="00686D54" w:rsidRPr="00F04E20" w:rsidRDefault="00686D54" w:rsidP="00D01583">
            <w:pPr>
              <w:rPr>
                <w:b/>
                <w:bCs/>
              </w:rPr>
            </w:pPr>
            <w:r w:rsidRPr="00F04E20">
              <w:rPr>
                <w:b/>
                <w:bCs/>
              </w:rPr>
              <w:t>Fixed costs</w:t>
            </w:r>
          </w:p>
        </w:tc>
      </w:tr>
      <w:tr w:rsidR="00686D54" w14:paraId="62FF7D88" w14:textId="77777777" w:rsidTr="00F04E20">
        <w:trPr>
          <w:jc w:val="center"/>
        </w:trPr>
        <w:tc>
          <w:tcPr>
            <w:tcW w:w="0" w:type="auto"/>
            <w:shd w:val="clear" w:color="auto" w:fill="auto"/>
          </w:tcPr>
          <w:p w14:paraId="138A47E6" w14:textId="75C47FDA" w:rsidR="00686D54" w:rsidRDefault="00686D54" w:rsidP="000007EB">
            <w:r>
              <w:t xml:space="preserve">Sales and </w:t>
            </w:r>
            <w:r w:rsidR="000007EB">
              <w:t>m</w:t>
            </w:r>
            <w:r>
              <w:t>arketing material</w:t>
            </w:r>
            <w:r w:rsidR="000C6989">
              <w:t xml:space="preserve"> for trade customers</w:t>
            </w:r>
          </w:p>
        </w:tc>
      </w:tr>
      <w:tr w:rsidR="00686D54" w14:paraId="58CF32B2" w14:textId="77777777" w:rsidTr="00F04E20">
        <w:trPr>
          <w:jc w:val="center"/>
        </w:trPr>
        <w:tc>
          <w:tcPr>
            <w:tcW w:w="0" w:type="auto"/>
            <w:shd w:val="clear" w:color="auto" w:fill="auto"/>
          </w:tcPr>
          <w:p w14:paraId="7E7FC2E3" w14:textId="005BDFE8" w:rsidR="00686D54" w:rsidRDefault="00686D54" w:rsidP="00D01583">
            <w:r>
              <w:t xml:space="preserve">Cover </w:t>
            </w:r>
            <w:r w:rsidR="000C6989">
              <w:t xml:space="preserve">and page </w:t>
            </w:r>
            <w:r>
              <w:t>design</w:t>
            </w:r>
          </w:p>
        </w:tc>
      </w:tr>
      <w:tr w:rsidR="00686D54" w14:paraId="06A47C45" w14:textId="77777777" w:rsidTr="00F04E20">
        <w:trPr>
          <w:jc w:val="center"/>
        </w:trPr>
        <w:tc>
          <w:tcPr>
            <w:tcW w:w="0" w:type="auto"/>
            <w:shd w:val="clear" w:color="auto" w:fill="auto"/>
          </w:tcPr>
          <w:p w14:paraId="1FD8ABA3" w14:textId="053533F4" w:rsidR="00686D54" w:rsidRDefault="00686D54" w:rsidP="00D01583">
            <w:r>
              <w:t xml:space="preserve">Picture </w:t>
            </w:r>
            <w:r w:rsidR="000C6989">
              <w:t>rights and usage costs</w:t>
            </w:r>
          </w:p>
        </w:tc>
      </w:tr>
      <w:tr w:rsidR="00686D54" w14:paraId="514D1BA9" w14:textId="77777777" w:rsidTr="00F04E20">
        <w:trPr>
          <w:jc w:val="center"/>
        </w:trPr>
        <w:tc>
          <w:tcPr>
            <w:tcW w:w="0" w:type="auto"/>
            <w:shd w:val="clear" w:color="auto" w:fill="auto"/>
          </w:tcPr>
          <w:p w14:paraId="6F4018F0" w14:textId="7AD7D55A" w:rsidR="00686D54" w:rsidRDefault="000C6989" w:rsidP="00D01583">
            <w:r>
              <w:t>Editing process</w:t>
            </w:r>
          </w:p>
        </w:tc>
      </w:tr>
      <w:tr w:rsidR="000C6989" w14:paraId="2F1938FA" w14:textId="77777777" w:rsidTr="00F04E20">
        <w:trPr>
          <w:jc w:val="center"/>
        </w:trPr>
        <w:tc>
          <w:tcPr>
            <w:tcW w:w="0" w:type="auto"/>
            <w:shd w:val="clear" w:color="auto" w:fill="auto"/>
          </w:tcPr>
          <w:p w14:paraId="54E9F999" w14:textId="2D3A8778" w:rsidR="000C6989" w:rsidRDefault="000C6989" w:rsidP="00D01583">
            <w:r>
              <w:t>Typesetting and pre-press production</w:t>
            </w:r>
          </w:p>
        </w:tc>
      </w:tr>
      <w:tr w:rsidR="000C6989" w14:paraId="658E89D8" w14:textId="77777777" w:rsidTr="00F04E20">
        <w:trPr>
          <w:jc w:val="center"/>
        </w:trPr>
        <w:tc>
          <w:tcPr>
            <w:tcW w:w="0" w:type="auto"/>
            <w:shd w:val="clear" w:color="auto" w:fill="auto"/>
          </w:tcPr>
          <w:p w14:paraId="113CD39B" w14:textId="0E69D30C" w:rsidR="000C6989" w:rsidRDefault="000C6989" w:rsidP="000007EB">
            <w:r>
              <w:t>Proofreading</w:t>
            </w:r>
          </w:p>
        </w:tc>
      </w:tr>
      <w:tr w:rsidR="000C6989" w14:paraId="45F56DC1" w14:textId="77777777" w:rsidTr="00F04E20">
        <w:trPr>
          <w:jc w:val="center"/>
        </w:trPr>
        <w:tc>
          <w:tcPr>
            <w:tcW w:w="0" w:type="auto"/>
            <w:shd w:val="clear" w:color="auto" w:fill="auto"/>
          </w:tcPr>
          <w:p w14:paraId="78D607C8" w14:textId="77CB7D0C" w:rsidR="000C6989" w:rsidRDefault="000C6989" w:rsidP="00D01583">
            <w:r>
              <w:lastRenderedPageBreak/>
              <w:t>eBook conversion</w:t>
            </w:r>
          </w:p>
        </w:tc>
      </w:tr>
      <w:tr w:rsidR="000C6989" w14:paraId="62586DEC" w14:textId="77777777" w:rsidTr="00F04E20">
        <w:trPr>
          <w:jc w:val="center"/>
        </w:trPr>
        <w:tc>
          <w:tcPr>
            <w:tcW w:w="0" w:type="auto"/>
            <w:shd w:val="clear" w:color="auto" w:fill="auto"/>
          </w:tcPr>
          <w:p w14:paraId="616E5FA7" w14:textId="612D5401" w:rsidR="000C6989" w:rsidRDefault="000C6989" w:rsidP="00D01583">
            <w:r>
              <w:t>Marketing and publicity</w:t>
            </w:r>
          </w:p>
        </w:tc>
      </w:tr>
      <w:tr w:rsidR="000C6989" w14:paraId="1129A20A" w14:textId="77777777" w:rsidTr="00F04E20">
        <w:trPr>
          <w:jc w:val="center"/>
        </w:trPr>
        <w:tc>
          <w:tcPr>
            <w:tcW w:w="0" w:type="auto"/>
            <w:shd w:val="clear" w:color="auto" w:fill="auto"/>
          </w:tcPr>
          <w:p w14:paraId="1CC37343" w14:textId="0F85BCAB" w:rsidR="000C6989" w:rsidRDefault="000C6989" w:rsidP="00D01583">
            <w:r>
              <w:t>Ongoing overheads</w:t>
            </w:r>
          </w:p>
        </w:tc>
      </w:tr>
    </w:tbl>
    <w:p w14:paraId="3F3E2263" w14:textId="1AF482B3" w:rsidR="00686D54" w:rsidRDefault="00686D54" w:rsidP="00BC171F"/>
    <w:p w14:paraId="110B3CCA" w14:textId="77777777" w:rsidR="00686D54" w:rsidRDefault="00686D54" w:rsidP="00BC171F"/>
    <w:p w14:paraId="641F7CC2" w14:textId="77777777" w:rsidR="000C6989" w:rsidRDefault="003940CE" w:rsidP="00BC171F">
      <w:r>
        <w:rPr>
          <w:b/>
          <w:bCs/>
        </w:rPr>
        <w:t>C</w:t>
      </w:r>
      <w:r w:rsidRPr="00BC171F">
        <w:rPr>
          <w:b/>
          <w:bCs/>
        </w:rPr>
        <w:t>an I expect</w:t>
      </w:r>
      <w:r>
        <w:rPr>
          <w:b/>
          <w:bCs/>
        </w:rPr>
        <w:t xml:space="preserve"> an advance</w:t>
      </w:r>
      <w:r w:rsidRPr="00BC171F">
        <w:rPr>
          <w:b/>
          <w:bCs/>
        </w:rPr>
        <w:t>?</w:t>
      </w:r>
      <w:r>
        <w:rPr>
          <w:b/>
          <w:bCs/>
        </w:rPr>
        <w:br/>
      </w:r>
    </w:p>
    <w:p w14:paraId="3A102F00" w14:textId="68496E75" w:rsidR="003940CE" w:rsidRDefault="003940CE" w:rsidP="00BC171F">
      <w:r>
        <w:t>As an independent publisher we do not pay large advances, and with most first-time authors we do not pay advances. We see the process as a partnership between author an</w:t>
      </w:r>
      <w:r w:rsidR="000C6989">
        <w:t>d</w:t>
      </w:r>
      <w:r>
        <w:t xml:space="preserve"> publisher, and like authors to be incentivised to work with us to promote their books. </w:t>
      </w:r>
      <w:r w:rsidR="000C6989">
        <w:t>On the occasions we do pay advances, we like to split this between delivery and publication to keep authors incentivised.</w:t>
      </w:r>
    </w:p>
    <w:p w14:paraId="1A57E585" w14:textId="390CD378" w:rsidR="003940CE" w:rsidRDefault="003940CE" w:rsidP="00BC171F"/>
    <w:p w14:paraId="11FEE8D5" w14:textId="6924C2EC" w:rsidR="000C6989" w:rsidRDefault="003940CE" w:rsidP="003940CE">
      <w:r>
        <w:rPr>
          <w:b/>
          <w:bCs/>
        </w:rPr>
        <w:t xml:space="preserve">Do Pitch pay </w:t>
      </w:r>
      <w:r w:rsidR="00A61A1E">
        <w:rPr>
          <w:b/>
          <w:bCs/>
        </w:rPr>
        <w:t xml:space="preserve">my </w:t>
      </w:r>
      <w:r>
        <w:rPr>
          <w:b/>
          <w:bCs/>
        </w:rPr>
        <w:t>expenses?</w:t>
      </w:r>
      <w:r>
        <w:rPr>
          <w:b/>
          <w:bCs/>
        </w:rPr>
        <w:br/>
      </w:r>
    </w:p>
    <w:p w14:paraId="158A34AF" w14:textId="6640B460" w:rsidR="00BC171F" w:rsidRDefault="000C6989" w:rsidP="003940CE">
      <w:r>
        <w:t>We may be able to assist with a small amount of expenses, such as travel costs where necessary to write or when promoting the book. But this should be discussed an</w:t>
      </w:r>
      <w:r w:rsidR="000007EB">
        <w:t>d</w:t>
      </w:r>
      <w:r>
        <w:t xml:space="preserve"> agreed in advance, and included within the book’s budget. </w:t>
      </w:r>
    </w:p>
    <w:p w14:paraId="13D89B37" w14:textId="77C73F1B" w:rsidR="00A61A1E" w:rsidRDefault="00A61A1E" w:rsidP="003940CE"/>
    <w:p w14:paraId="31CCDC81" w14:textId="14CE8CE4" w:rsidR="00A61A1E" w:rsidRPr="00A61A1E" w:rsidRDefault="00A61A1E" w:rsidP="003940CE">
      <w:pPr>
        <w:rPr>
          <w:b/>
          <w:bCs/>
        </w:rPr>
      </w:pPr>
      <w:r w:rsidRPr="00A61A1E">
        <w:rPr>
          <w:b/>
          <w:bCs/>
        </w:rPr>
        <w:t>Who pays for photographs?</w:t>
      </w:r>
    </w:p>
    <w:p w14:paraId="0444FF6A" w14:textId="52FFCE29" w:rsidR="003940CE" w:rsidRDefault="003940CE" w:rsidP="003940CE"/>
    <w:p w14:paraId="115A4B53" w14:textId="77777777" w:rsidR="00A61A1E" w:rsidRDefault="00A61A1E" w:rsidP="003940CE">
      <w:bookmarkStart w:id="0" w:name="_Hlk44239200"/>
      <w:r>
        <w:t xml:space="preserve">Some authors have their own pictures, or access to images they wish to use, but please make sure permissions are cleared with the copyright owner; for example it isn’t possible to lift images from the internet without clearing permission first, and often internet images are nowhere near the quality required for print purposes. </w:t>
      </w:r>
    </w:p>
    <w:p w14:paraId="70882072" w14:textId="77777777" w:rsidR="00A61A1E" w:rsidRDefault="00A61A1E" w:rsidP="003940CE"/>
    <w:p w14:paraId="2D083D18" w14:textId="77777777" w:rsidR="00A61A1E" w:rsidRDefault="00A61A1E" w:rsidP="003940CE">
      <w:r>
        <w:t xml:space="preserve">We would recommend using one or all of the three major pictures agencies with whom we have arrangements: Getty Images, Press Association Images and </w:t>
      </w:r>
      <w:proofErr w:type="spellStart"/>
      <w:r>
        <w:t>Alamy</w:t>
      </w:r>
      <w:proofErr w:type="spellEnd"/>
      <w:r>
        <w:t xml:space="preserve">. </w:t>
      </w:r>
    </w:p>
    <w:p w14:paraId="53D93682" w14:textId="77777777" w:rsidR="00A61A1E" w:rsidRDefault="00A61A1E" w:rsidP="003940CE"/>
    <w:p w14:paraId="3C78390E" w14:textId="77777777" w:rsidR="00644D55" w:rsidRDefault="00A61A1E" w:rsidP="003940CE">
      <w:r>
        <w:t>To do this we will agree a set number of images for use on the cover, picture section and for some hardback titles, at each end of the book, for the endpapers</w:t>
      </w:r>
      <w:r w:rsidR="00644D55">
        <w:t>.</w:t>
      </w:r>
    </w:p>
    <w:p w14:paraId="69C20F40" w14:textId="77777777" w:rsidR="00644D55" w:rsidRDefault="00644D55" w:rsidP="003940CE"/>
    <w:p w14:paraId="0ACCDD07" w14:textId="40FA010D" w:rsidR="00644D55" w:rsidRPr="00644D55" w:rsidRDefault="00644D55" w:rsidP="003940CE">
      <w:pPr>
        <w:rPr>
          <w:b/>
          <w:bCs/>
        </w:rPr>
      </w:pPr>
      <w:r w:rsidRPr="00644D55">
        <w:rPr>
          <w:b/>
          <w:bCs/>
        </w:rPr>
        <w:t>What</w:t>
      </w:r>
      <w:r>
        <w:rPr>
          <w:b/>
          <w:bCs/>
        </w:rPr>
        <w:t xml:space="preserve"> is</w:t>
      </w:r>
      <w:r w:rsidRPr="00644D55">
        <w:rPr>
          <w:b/>
          <w:bCs/>
        </w:rPr>
        <w:t xml:space="preserve"> an endpaper?</w:t>
      </w:r>
    </w:p>
    <w:p w14:paraId="1604DCB3" w14:textId="77777777" w:rsidR="00644D55" w:rsidRDefault="00644D55" w:rsidP="003940CE"/>
    <w:p w14:paraId="1742E8FD" w14:textId="77777777" w:rsidR="00644D55" w:rsidRDefault="00644D55" w:rsidP="003940CE">
      <w:r>
        <w:t>E</w:t>
      </w:r>
      <w:r w:rsidR="00EA47C5">
        <w:t xml:space="preserve">ndpapers are the </w:t>
      </w:r>
      <w:r w:rsidR="00EA47C5" w:rsidRPr="00EA47C5">
        <w:t xml:space="preserve">double leaves added to the book by the binder that </w:t>
      </w:r>
      <w:r w:rsidR="00EA47C5">
        <w:t xml:space="preserve">are </w:t>
      </w:r>
      <w:r w:rsidR="00EA47C5" w:rsidRPr="00EA47C5">
        <w:t xml:space="preserve">pasted inside the front and rear </w:t>
      </w:r>
      <w:r>
        <w:t>cased cover of a book</w:t>
      </w:r>
      <w:r w:rsidR="00EA47C5" w:rsidRPr="00EA47C5">
        <w:t xml:space="preserve">. </w:t>
      </w:r>
      <w:r>
        <w:t xml:space="preserve">Cased covers can either be clothbound or printed-paper cases – and usually have a dust jacket on the outside. </w:t>
      </w:r>
    </w:p>
    <w:p w14:paraId="401B7E75" w14:textId="77777777" w:rsidR="00644D55" w:rsidRDefault="00644D55" w:rsidP="003940CE"/>
    <w:p w14:paraId="3A94D1BD" w14:textId="0CD228C9" w:rsidR="00A61A1E" w:rsidRDefault="00644D55" w:rsidP="003940CE">
      <w:r>
        <w:t xml:space="preserve">Endpapers </w:t>
      </w:r>
      <w:r w:rsidR="00EA47C5" w:rsidRPr="00EA47C5">
        <w:t xml:space="preserve">are part of the construction of a book, holding the text block and case together. </w:t>
      </w:r>
      <w:r w:rsidR="00EA47C5">
        <w:t xml:space="preserve">They can be printed </w:t>
      </w:r>
      <w:r>
        <w:t xml:space="preserve">on </w:t>
      </w:r>
      <w:r w:rsidR="00EA47C5">
        <w:t>before they are glued to the inside of the hardcase at the front and back</w:t>
      </w:r>
      <w:r>
        <w:t xml:space="preserve"> </w:t>
      </w:r>
      <w:r w:rsidR="00EA47C5">
        <w:t>–</w:t>
      </w:r>
      <w:r>
        <w:t xml:space="preserve"> </w:t>
      </w:r>
      <w:r w:rsidR="00EA47C5">
        <w:t xml:space="preserve">landscape images </w:t>
      </w:r>
      <w:r>
        <w:t>are ideal for these and give a nice finish</w:t>
      </w:r>
      <w:r w:rsidR="00A61A1E">
        <w:t>.</w:t>
      </w:r>
      <w:r>
        <w:t xml:space="preserve"> They may also be plain white, or colour</w:t>
      </w:r>
      <w:r w:rsidR="000007EB">
        <w:t>ed</w:t>
      </w:r>
      <w:r>
        <w:t xml:space="preserve"> paper.</w:t>
      </w:r>
      <w:r w:rsidR="00A61A1E">
        <w:t xml:space="preserve"> </w:t>
      </w:r>
    </w:p>
    <w:bookmarkEnd w:id="0"/>
    <w:p w14:paraId="5F01D4DB" w14:textId="77777777" w:rsidR="00A61A1E" w:rsidRDefault="00A61A1E" w:rsidP="003940CE"/>
    <w:p w14:paraId="2D067354" w14:textId="77777777" w:rsidR="000C6989" w:rsidRDefault="003940CE" w:rsidP="003940CE">
      <w:r>
        <w:rPr>
          <w:b/>
          <w:bCs/>
        </w:rPr>
        <w:t>When are royalties paid and how often?</w:t>
      </w:r>
      <w:r>
        <w:rPr>
          <w:b/>
          <w:bCs/>
        </w:rPr>
        <w:br/>
      </w:r>
    </w:p>
    <w:p w14:paraId="3ECD7886" w14:textId="647C875C" w:rsidR="003940CE" w:rsidRPr="003940CE" w:rsidRDefault="000C6989" w:rsidP="003940CE">
      <w:r>
        <w:t xml:space="preserve">Royalties are paid </w:t>
      </w:r>
      <w:r w:rsidRPr="00A61A1E">
        <w:rPr>
          <w:b/>
          <w:bCs/>
        </w:rPr>
        <w:t>annually</w:t>
      </w:r>
      <w:r>
        <w:t xml:space="preserve">, for the rolling period from </w:t>
      </w:r>
      <w:r w:rsidR="00A61A1E">
        <w:t>1</w:t>
      </w:r>
      <w:r w:rsidR="000007EB">
        <w:t xml:space="preserve"> </w:t>
      </w:r>
      <w:r w:rsidR="00A61A1E">
        <w:t>November, through to 31 October. Statements are sent for this period in February of the following year, with a request to provide bank details, with any royalties due paid direct into the author’s bank account.</w:t>
      </w:r>
    </w:p>
    <w:p w14:paraId="3C19A4A1" w14:textId="77777777" w:rsidR="003940CE" w:rsidRPr="003940CE" w:rsidRDefault="003940CE" w:rsidP="003940CE"/>
    <w:p w14:paraId="0DC9266C" w14:textId="0280780D" w:rsidR="004F019B" w:rsidRPr="004F019B" w:rsidRDefault="00D655AC" w:rsidP="004F019B">
      <w:pPr>
        <w:jc w:val="center"/>
        <w:rPr>
          <w:b/>
          <w:u w:val="single"/>
        </w:rPr>
      </w:pPr>
      <w:r>
        <w:rPr>
          <w:b/>
          <w:sz w:val="28"/>
          <w:u w:val="single"/>
        </w:rPr>
        <w:br w:type="page"/>
      </w:r>
      <w:r w:rsidR="004F019B" w:rsidRPr="004F019B">
        <w:rPr>
          <w:b/>
          <w:sz w:val="28"/>
          <w:u w:val="single"/>
        </w:rPr>
        <w:lastRenderedPageBreak/>
        <w:t>SUBMITTING YOUR MANUSCRIPT</w:t>
      </w:r>
    </w:p>
    <w:p w14:paraId="78D3B401" w14:textId="77777777" w:rsidR="00557A3E" w:rsidRDefault="00557A3E" w:rsidP="001D685F">
      <w:pPr>
        <w:jc w:val="center"/>
        <w:rPr>
          <w:b/>
          <w:sz w:val="32"/>
          <w:szCs w:val="32"/>
          <w:u w:val="single"/>
        </w:rPr>
      </w:pPr>
    </w:p>
    <w:p w14:paraId="6CAD8219" w14:textId="1861CE55" w:rsidR="00373037" w:rsidRDefault="004F019B" w:rsidP="004F019B">
      <w:r>
        <w:t>Your manuscript should</w:t>
      </w:r>
      <w:r w:rsidR="00373037">
        <w:t xml:space="preserve"> adhere to the Pitch Style Guide </w:t>
      </w:r>
      <w:r w:rsidR="00860D13">
        <w:t>(</w:t>
      </w:r>
      <w:r w:rsidR="00C77BD8">
        <w:t xml:space="preserve">see </w:t>
      </w:r>
      <w:r w:rsidR="00860D13">
        <w:t xml:space="preserve">next </w:t>
      </w:r>
      <w:r w:rsidR="00C77BD8">
        <w:t>section</w:t>
      </w:r>
      <w:r w:rsidR="00860D13">
        <w:t xml:space="preserve">) </w:t>
      </w:r>
      <w:r w:rsidR="00373037">
        <w:t>and</w:t>
      </w:r>
      <w:r>
        <w:t xml:space="preserve"> be submitted </w:t>
      </w:r>
      <w:r w:rsidR="00373037">
        <w:t xml:space="preserve">by email </w:t>
      </w:r>
      <w:r>
        <w:t xml:space="preserve">in Microsoft Word, using Times New Roman, 12pt font, </w:t>
      </w:r>
      <w:r w:rsidR="00373037">
        <w:t xml:space="preserve">correctly formatted, </w:t>
      </w:r>
      <w:r>
        <w:t xml:space="preserve">with single line spacing. </w:t>
      </w:r>
      <w:r w:rsidR="00373037">
        <w:t>Please do not attempt to design your book, as this will be carried out by a professional typesetter.</w:t>
      </w:r>
    </w:p>
    <w:p w14:paraId="5764DD1C" w14:textId="77777777" w:rsidR="00373037" w:rsidRDefault="00373037" w:rsidP="004F019B"/>
    <w:p w14:paraId="538367E4" w14:textId="77777777" w:rsidR="00373037" w:rsidRDefault="004F019B" w:rsidP="004F019B">
      <w:r>
        <w:t xml:space="preserve">It is essential to </w:t>
      </w:r>
      <w:r w:rsidR="00373037">
        <w:t>aim for agreed word counts; with an allowable deviation of 5</w:t>
      </w:r>
      <w:r w:rsidR="00127688">
        <w:t>,</w:t>
      </w:r>
      <w:r w:rsidR="00373037">
        <w:t>000 words either side of agreed length. Any deviation outside of this should be discussed with the publisher at the earliest possible point.</w:t>
      </w:r>
    </w:p>
    <w:p w14:paraId="7335852B" w14:textId="77777777" w:rsidR="00373037" w:rsidRDefault="00373037" w:rsidP="004F019B"/>
    <w:p w14:paraId="6742BFAD" w14:textId="77777777" w:rsidR="004F019B" w:rsidRDefault="00373037" w:rsidP="004F019B">
      <w:r>
        <w:t>If you are writing a book for one of our series (</w:t>
      </w:r>
      <w:r w:rsidRPr="00373037">
        <w:rPr>
          <w:i/>
        </w:rPr>
        <w:t>Match of My Life</w:t>
      </w:r>
      <w:r w:rsidRPr="00AB7390">
        <w:t>,</w:t>
      </w:r>
      <w:r w:rsidRPr="00373037">
        <w:rPr>
          <w:i/>
        </w:rPr>
        <w:t xml:space="preserve"> Greatest Games</w:t>
      </w:r>
      <w:r w:rsidRPr="00AB7390">
        <w:t>,</w:t>
      </w:r>
      <w:r w:rsidRPr="00373037">
        <w:rPr>
          <w:i/>
        </w:rPr>
        <w:t xml:space="preserve"> On This Day</w:t>
      </w:r>
      <w:r w:rsidRPr="00AB7390">
        <w:t>,</w:t>
      </w:r>
      <w:r w:rsidRPr="00373037">
        <w:rPr>
          <w:i/>
        </w:rPr>
        <w:t xml:space="preserve"> Miscellany</w:t>
      </w:r>
      <w:r>
        <w:t xml:space="preserve">), then it is essential to follow specific separate guidelines supplied, without deviation. </w:t>
      </w:r>
    </w:p>
    <w:p w14:paraId="06C02FD6" w14:textId="77777777" w:rsidR="00373037" w:rsidRDefault="00373037" w:rsidP="004F019B"/>
    <w:p w14:paraId="15F7CC02" w14:textId="77777777" w:rsidR="00373037" w:rsidRDefault="00373037" w:rsidP="004F019B">
      <w:r>
        <w:t>If required, the following should be submitted with your manuscript:</w:t>
      </w:r>
    </w:p>
    <w:p w14:paraId="5E5A2318" w14:textId="77777777" w:rsidR="00373037" w:rsidRDefault="00373037" w:rsidP="004F019B"/>
    <w:p w14:paraId="43013CAA" w14:textId="77777777" w:rsidR="00373037" w:rsidRDefault="00373037" w:rsidP="00373037">
      <w:pPr>
        <w:numPr>
          <w:ilvl w:val="0"/>
          <w:numId w:val="2"/>
        </w:numPr>
      </w:pPr>
      <w:r>
        <w:t>Dedication</w:t>
      </w:r>
    </w:p>
    <w:p w14:paraId="218123A5" w14:textId="77777777" w:rsidR="00373037" w:rsidRDefault="00373037" w:rsidP="00373037">
      <w:pPr>
        <w:numPr>
          <w:ilvl w:val="0"/>
          <w:numId w:val="2"/>
        </w:numPr>
      </w:pPr>
      <w:r>
        <w:t>Foreword</w:t>
      </w:r>
    </w:p>
    <w:p w14:paraId="72413B44" w14:textId="02F2FAE4" w:rsidR="00373037" w:rsidRDefault="00373037" w:rsidP="00373037">
      <w:pPr>
        <w:numPr>
          <w:ilvl w:val="0"/>
          <w:numId w:val="2"/>
        </w:numPr>
      </w:pPr>
      <w:r>
        <w:t>Introduction</w:t>
      </w:r>
    </w:p>
    <w:p w14:paraId="3E8FB40D" w14:textId="2D262177" w:rsidR="00EA47C5" w:rsidRDefault="00EA47C5" w:rsidP="00373037">
      <w:pPr>
        <w:numPr>
          <w:ilvl w:val="0"/>
          <w:numId w:val="2"/>
        </w:numPr>
      </w:pPr>
      <w:r>
        <w:t>Acknowledgements</w:t>
      </w:r>
    </w:p>
    <w:p w14:paraId="4B8BA719" w14:textId="77777777" w:rsidR="00373037" w:rsidRDefault="00373037" w:rsidP="00373037">
      <w:pPr>
        <w:numPr>
          <w:ilvl w:val="0"/>
          <w:numId w:val="2"/>
        </w:numPr>
      </w:pPr>
      <w:r>
        <w:t>Bibliography</w:t>
      </w:r>
    </w:p>
    <w:p w14:paraId="36D1739D" w14:textId="605DA0E9" w:rsidR="00EA47C5" w:rsidRDefault="00373037" w:rsidP="00EA47C5">
      <w:pPr>
        <w:numPr>
          <w:ilvl w:val="0"/>
          <w:numId w:val="2"/>
        </w:numPr>
      </w:pPr>
      <w:r>
        <w:t>Appendices</w:t>
      </w:r>
    </w:p>
    <w:p w14:paraId="6C05F767" w14:textId="2ADEAE2B" w:rsidR="00373037" w:rsidRDefault="00373037" w:rsidP="00373037">
      <w:pPr>
        <w:numPr>
          <w:ilvl w:val="0"/>
          <w:numId w:val="2"/>
        </w:numPr>
      </w:pPr>
      <w:r>
        <w:t>Images, captions and running order for picture section</w:t>
      </w:r>
      <w:r w:rsidR="00860D13">
        <w:t xml:space="preserve"> (see </w:t>
      </w:r>
      <w:r w:rsidR="004F2FA7">
        <w:t>below</w:t>
      </w:r>
      <w:r w:rsidR="00860D13">
        <w:t>)</w:t>
      </w:r>
    </w:p>
    <w:p w14:paraId="3BCC7C97" w14:textId="2ED485F2" w:rsidR="00EA47C5" w:rsidRDefault="00EA47C5" w:rsidP="00EA47C5"/>
    <w:p w14:paraId="2A236DA1" w14:textId="7B1ED353" w:rsidR="00EA47C5" w:rsidRPr="00EA47C5" w:rsidRDefault="00EA47C5" w:rsidP="00EA47C5">
      <w:pPr>
        <w:rPr>
          <w:b/>
          <w:bCs/>
          <w:color w:val="FF0000"/>
        </w:rPr>
      </w:pPr>
      <w:r w:rsidRPr="00EA47C5">
        <w:rPr>
          <w:b/>
          <w:bCs/>
          <w:color w:val="FF0000"/>
        </w:rPr>
        <w:t>If you are providing an index, this can be supplied after typesetting, or you can simply provide the index terms and we will add in the page numbers. If you do intend to supply an index please note this at the top of your manuscript.</w:t>
      </w:r>
      <w:r w:rsidR="00C77BD8">
        <w:rPr>
          <w:b/>
          <w:bCs/>
          <w:color w:val="FF0000"/>
        </w:rPr>
        <w:t xml:space="preserve"> An index CANNOT be added after the book has been typeset.</w:t>
      </w:r>
      <w:r w:rsidRPr="00EA47C5">
        <w:rPr>
          <w:b/>
          <w:bCs/>
          <w:color w:val="FF0000"/>
        </w:rPr>
        <w:t xml:space="preserve">  </w:t>
      </w:r>
    </w:p>
    <w:p w14:paraId="066EDF4B" w14:textId="6678F944" w:rsidR="004F2FA7" w:rsidRDefault="004F2FA7" w:rsidP="004F2FA7"/>
    <w:p w14:paraId="49FF884F" w14:textId="586EFC3C" w:rsidR="004F2FA7" w:rsidRDefault="004F2FA7" w:rsidP="004F2FA7">
      <w:r>
        <w:t>Once we receive your manuscript, we will appoint an editor, who will work through the document, track</w:t>
      </w:r>
      <w:r w:rsidR="00C77BD8">
        <w:t>ing</w:t>
      </w:r>
      <w:r>
        <w:t xml:space="preserve"> any amends using the MS Word Track Changes tool. This will be sent back to you for your approval along with any comments. </w:t>
      </w:r>
    </w:p>
    <w:p w14:paraId="2A835294" w14:textId="0B03BB0E" w:rsidR="004F2FA7" w:rsidRDefault="004F2FA7" w:rsidP="004F2FA7"/>
    <w:p w14:paraId="11C5B50A" w14:textId="7B355AA8" w:rsidR="004F2FA7" w:rsidRDefault="004F2FA7" w:rsidP="004F2FA7">
      <w:r>
        <w:t>Please carefully check the amends and accept them using the Review toolbar and Accept drop</w:t>
      </w:r>
      <w:r w:rsidR="00C77BD8">
        <w:t>-</w:t>
      </w:r>
      <w:r>
        <w:t xml:space="preserve">down button on the Track Changes function. </w:t>
      </w:r>
    </w:p>
    <w:p w14:paraId="02A470F5" w14:textId="77777777" w:rsidR="004F2FA7" w:rsidRDefault="004F2FA7" w:rsidP="004F2FA7"/>
    <w:p w14:paraId="292BBFE9" w14:textId="6F43B4CA" w:rsidR="004F2FA7" w:rsidRDefault="004F2FA7" w:rsidP="004F2FA7">
      <w:r>
        <w:t>Please also work through any Comments, also in the Review toolbar, and return a clean version of the manuscript. If you have any queries at this point or do not agree with any amends, please liaise with your publisher at Pitch and the appointed editor.</w:t>
      </w:r>
    </w:p>
    <w:p w14:paraId="137B9356" w14:textId="06CFF7BA" w:rsidR="004F2FA7" w:rsidRDefault="004F2FA7" w:rsidP="004F2FA7"/>
    <w:p w14:paraId="735F57DC" w14:textId="28258C33" w:rsidR="004F2FA7" w:rsidRDefault="004F2FA7" w:rsidP="004F2FA7">
      <w:pPr>
        <w:rPr>
          <w:b/>
          <w:bCs/>
        </w:rPr>
      </w:pPr>
      <w:r>
        <w:t xml:space="preserve">Once we receive the approved, clean version of the edited manuscript we will begin typesetting and then send the work for proofreading. </w:t>
      </w:r>
      <w:r w:rsidRPr="004F2FA7">
        <w:rPr>
          <w:b/>
          <w:bCs/>
        </w:rPr>
        <w:t>It is essential no further changes are made to the manuscript at this stage.</w:t>
      </w:r>
    </w:p>
    <w:p w14:paraId="4380502D" w14:textId="2C90AB69" w:rsidR="004F2FA7" w:rsidRDefault="004F2FA7" w:rsidP="004F2FA7">
      <w:pPr>
        <w:rPr>
          <w:b/>
          <w:bCs/>
        </w:rPr>
      </w:pPr>
    </w:p>
    <w:p w14:paraId="0A19A396" w14:textId="705FAB98" w:rsidR="004F2FA7" w:rsidRDefault="004F2FA7" w:rsidP="004F2FA7">
      <w:r w:rsidRPr="004F2FA7">
        <w:t xml:space="preserve">Once the work is proofread, we will send a final PDF </w:t>
      </w:r>
      <w:r>
        <w:t xml:space="preserve">for approval. We would urge you to keep any amends at this stage to </w:t>
      </w:r>
      <w:r w:rsidR="00C77BD8">
        <w:t xml:space="preserve">an </w:t>
      </w:r>
      <w:r>
        <w:t xml:space="preserve">absolute minimum – but essential ‘author amends’ can be made if necessary. </w:t>
      </w:r>
    </w:p>
    <w:p w14:paraId="2614274E" w14:textId="77777777" w:rsidR="004F2FA7" w:rsidRDefault="004F2FA7" w:rsidP="004F2FA7"/>
    <w:p w14:paraId="450CA58C" w14:textId="2984942B" w:rsidR="004F2FA7" w:rsidRPr="004F2FA7" w:rsidRDefault="004F2FA7" w:rsidP="004F2FA7">
      <w:r>
        <w:lastRenderedPageBreak/>
        <w:t xml:space="preserve">Changes at this stage should either be added directly to the relevant page on the PDF or detailed in a separate and new document, referencing PDF page number, paragraph and line; copy to be deleted, edited or replaced, and provide new copy to be inserted. </w:t>
      </w:r>
    </w:p>
    <w:p w14:paraId="04CDF157" w14:textId="6BB05698" w:rsidR="004F2FA7" w:rsidRDefault="004F2FA7" w:rsidP="004F2FA7"/>
    <w:p w14:paraId="66F6E3B4" w14:textId="77777777" w:rsidR="004F2FA7" w:rsidRDefault="004F2FA7" w:rsidP="004F2FA7"/>
    <w:p w14:paraId="2B4546CF" w14:textId="77777777" w:rsidR="00860D13" w:rsidRPr="00860D13" w:rsidRDefault="00860D13" w:rsidP="00860D13"/>
    <w:p w14:paraId="1BBA2D0C" w14:textId="3FE73CC9" w:rsidR="00860D13" w:rsidRPr="00860D13" w:rsidRDefault="00AB7390" w:rsidP="00860D13">
      <w:pPr>
        <w:jc w:val="center"/>
        <w:rPr>
          <w:b/>
          <w:sz w:val="28"/>
          <w:szCs w:val="28"/>
          <w:u w:val="single"/>
        </w:rPr>
      </w:pPr>
      <w:r>
        <w:rPr>
          <w:b/>
          <w:sz w:val="28"/>
          <w:szCs w:val="28"/>
          <w:u w:val="single"/>
        </w:rPr>
        <w:t>-</w:t>
      </w:r>
      <w:r w:rsidR="00860D13">
        <w:rPr>
          <w:b/>
          <w:sz w:val="28"/>
          <w:szCs w:val="28"/>
          <w:u w:val="single"/>
        </w:rPr>
        <w:br w:type="page"/>
      </w:r>
      <w:r w:rsidR="001D685F" w:rsidRPr="004F019B">
        <w:rPr>
          <w:b/>
          <w:sz w:val="28"/>
          <w:szCs w:val="28"/>
          <w:u w:val="single"/>
        </w:rPr>
        <w:lastRenderedPageBreak/>
        <w:t>STYLE GUIDE</w:t>
      </w:r>
    </w:p>
    <w:p w14:paraId="505EE187" w14:textId="77777777" w:rsidR="00860D13" w:rsidRDefault="00860D13" w:rsidP="001D685F">
      <w:pPr>
        <w:rPr>
          <w:sz w:val="32"/>
          <w:szCs w:val="32"/>
        </w:rPr>
      </w:pPr>
    </w:p>
    <w:p w14:paraId="62FECC69" w14:textId="4F86E46C" w:rsidR="001D685F" w:rsidRPr="001D685F" w:rsidRDefault="001D685F" w:rsidP="001D685F">
      <w:r w:rsidRPr="001D685F">
        <w:t>It is recommended that writers follow the spellings of the Oxford dictionaries and writers</w:t>
      </w:r>
      <w:r w:rsidR="003940CE">
        <w:t>’</w:t>
      </w:r>
      <w:r w:rsidRPr="001D685F">
        <w:t xml:space="preserve"> reference books such as the </w:t>
      </w:r>
      <w:r w:rsidRPr="001D685F">
        <w:rPr>
          <w:i/>
        </w:rPr>
        <w:t>New Oxford</w:t>
      </w:r>
      <w:r w:rsidRPr="001D685F">
        <w:t xml:space="preserve"> </w:t>
      </w:r>
      <w:r w:rsidRPr="001D685F">
        <w:rPr>
          <w:i/>
        </w:rPr>
        <w:t>Dictionary for Writers and Editors</w:t>
      </w:r>
      <w:r w:rsidRPr="001D685F">
        <w:t xml:space="preserve"> and the </w:t>
      </w:r>
      <w:r w:rsidRPr="001D685F">
        <w:rPr>
          <w:i/>
        </w:rPr>
        <w:t>New Hart</w:t>
      </w:r>
      <w:r w:rsidR="003940CE">
        <w:rPr>
          <w:i/>
        </w:rPr>
        <w:t>’</w:t>
      </w:r>
      <w:r w:rsidRPr="001D685F">
        <w:rPr>
          <w:i/>
        </w:rPr>
        <w:t>s Rules</w:t>
      </w:r>
      <w:r w:rsidRPr="001D685F">
        <w:t>.</w:t>
      </w:r>
    </w:p>
    <w:p w14:paraId="63F4C636" w14:textId="77777777" w:rsidR="00860D13" w:rsidRDefault="00860D13" w:rsidP="00860D13">
      <w:pPr>
        <w:spacing w:before="120"/>
        <w:rPr>
          <w:b/>
        </w:rPr>
      </w:pPr>
    </w:p>
    <w:p w14:paraId="4064FF4D" w14:textId="77777777" w:rsidR="001D685F" w:rsidRDefault="001D685F" w:rsidP="00860D13">
      <w:pPr>
        <w:spacing w:before="120"/>
      </w:pPr>
      <w:r w:rsidRPr="0023033F">
        <w:rPr>
          <w:b/>
        </w:rPr>
        <w:t>Abbreviations</w:t>
      </w:r>
      <w:r w:rsidRPr="001D685F">
        <w:t xml:space="preserve">: avoid unnecessary </w:t>
      </w:r>
      <w:r w:rsidR="0023033F">
        <w:t>full points, except for after initials.</w:t>
      </w:r>
    </w:p>
    <w:p w14:paraId="7DA30635" w14:textId="77777777" w:rsidR="0023033F" w:rsidRDefault="0023033F" w:rsidP="00860D13">
      <w:pPr>
        <w:spacing w:before="120"/>
      </w:pPr>
      <w:r>
        <w:t>For example Mr S. Clark, Dr Reid</w:t>
      </w:r>
    </w:p>
    <w:p w14:paraId="72322C44" w14:textId="77777777" w:rsidR="0023033F" w:rsidRDefault="0023033F" w:rsidP="00860D13">
      <w:pPr>
        <w:spacing w:before="120"/>
      </w:pPr>
      <w:r>
        <w:t>She stood 5ft 7in tall</w:t>
      </w:r>
    </w:p>
    <w:p w14:paraId="09D92737" w14:textId="77777777" w:rsidR="0023033F" w:rsidRDefault="0023033F" w:rsidP="00860D13">
      <w:pPr>
        <w:spacing w:before="120"/>
      </w:pPr>
      <w:r>
        <w:t>100kg, 80mph</w:t>
      </w:r>
    </w:p>
    <w:p w14:paraId="6AC21BDB" w14:textId="77777777" w:rsidR="0023033F" w:rsidRDefault="0023033F" w:rsidP="00860D13">
      <w:pPr>
        <w:spacing w:before="120"/>
      </w:pPr>
      <w:r>
        <w:t>6.30am, 7pm</w:t>
      </w:r>
    </w:p>
    <w:p w14:paraId="33B38736" w14:textId="77777777" w:rsidR="0023033F" w:rsidRDefault="0060469C" w:rsidP="00860D13">
      <w:pPr>
        <w:spacing w:before="120"/>
      </w:pPr>
      <w:r>
        <w:t>Use etc., i.e. and e.g.</w:t>
      </w:r>
    </w:p>
    <w:p w14:paraId="0956F69E" w14:textId="77777777" w:rsidR="00656A1D" w:rsidRDefault="00656A1D" w:rsidP="00860D13">
      <w:pPr>
        <w:spacing w:before="120"/>
      </w:pPr>
      <w:r>
        <w:t>Abbreviations which do not include the last letter of the word should appear with a full stop, for example Rev. is the abbreviation for Reverend. Other contractions have no full stop, for example Mr, Mrs, plc (note: lower case), Ltd, etc.</w:t>
      </w:r>
    </w:p>
    <w:p w14:paraId="683FB043" w14:textId="77777777" w:rsidR="00860D13" w:rsidRDefault="00860D13" w:rsidP="00860D13">
      <w:pPr>
        <w:spacing w:before="120"/>
        <w:rPr>
          <w:b/>
        </w:rPr>
      </w:pPr>
    </w:p>
    <w:p w14:paraId="065FE756" w14:textId="60135C68" w:rsidR="00D77E1A" w:rsidRDefault="00D77E1A" w:rsidP="00D77E1A">
      <w:r>
        <w:rPr>
          <w:b/>
        </w:rPr>
        <w:t xml:space="preserve">Accents: </w:t>
      </w:r>
      <w:r>
        <w:t>Please ensure accents (especially in players’ names) are in place when you submit the manuscript. Examples include Pel</w:t>
      </w:r>
      <w:r>
        <w:rPr>
          <w:rFonts w:cstheme="minorHAnsi"/>
        </w:rPr>
        <w:t>é</w:t>
      </w:r>
      <w:r>
        <w:t xml:space="preserve">, </w:t>
      </w:r>
      <w:proofErr w:type="spellStart"/>
      <w:r>
        <w:t>Eus</w:t>
      </w:r>
      <w:r>
        <w:rPr>
          <w:rFonts w:cstheme="minorHAnsi"/>
        </w:rPr>
        <w:t>é</w:t>
      </w:r>
      <w:r>
        <w:t>bio</w:t>
      </w:r>
      <w:proofErr w:type="spellEnd"/>
      <w:r>
        <w:t>, J</w:t>
      </w:r>
      <w:r>
        <w:rPr>
          <w:rFonts w:cstheme="minorHAnsi"/>
        </w:rPr>
        <w:t>ü</w:t>
      </w:r>
      <w:r>
        <w:t>rgen Klopp and S</w:t>
      </w:r>
      <w:r>
        <w:rPr>
          <w:rFonts w:cstheme="minorHAnsi"/>
        </w:rPr>
        <w:t>ã</w:t>
      </w:r>
      <w:r>
        <w:t>o Paulo. Wikipedia is a good reference tool for this.</w:t>
      </w:r>
    </w:p>
    <w:p w14:paraId="61CCDA6B" w14:textId="77777777" w:rsidR="00D77E1A" w:rsidRPr="00D77E1A" w:rsidRDefault="00D77E1A" w:rsidP="00D77E1A"/>
    <w:p w14:paraId="6E59E243" w14:textId="5C9CCC8B" w:rsidR="0060469C" w:rsidRDefault="0060469C" w:rsidP="00860D13">
      <w:pPr>
        <w:spacing w:before="120"/>
      </w:pPr>
      <w:r>
        <w:rPr>
          <w:b/>
        </w:rPr>
        <w:t>Acronyms</w:t>
      </w:r>
      <w:r>
        <w:t xml:space="preserve"> </w:t>
      </w:r>
      <w:r w:rsidR="00656A1D">
        <w:t xml:space="preserve">and other sets of initials </w:t>
      </w:r>
      <w:r>
        <w:t>do not take full points.</w:t>
      </w:r>
    </w:p>
    <w:p w14:paraId="094A2213" w14:textId="77777777" w:rsidR="0060469C" w:rsidRDefault="0060469C" w:rsidP="00860D13">
      <w:pPr>
        <w:spacing w:before="120"/>
      </w:pPr>
      <w:r>
        <w:t>Examples: FIFA, UEFA, OPEC</w:t>
      </w:r>
      <w:r w:rsidR="00656A1D">
        <w:t>, MP, OBE</w:t>
      </w:r>
    </w:p>
    <w:p w14:paraId="7C09DE95" w14:textId="77777777" w:rsidR="0060469C" w:rsidRDefault="0060469C" w:rsidP="00860D13">
      <w:pPr>
        <w:spacing w:before="120"/>
      </w:pPr>
    </w:p>
    <w:p w14:paraId="21ACF65D" w14:textId="674312AB" w:rsidR="0060469C" w:rsidRDefault="0060469C" w:rsidP="00860D13">
      <w:pPr>
        <w:spacing w:before="120"/>
      </w:pPr>
      <w:r>
        <w:rPr>
          <w:b/>
        </w:rPr>
        <w:t>Apostrophes</w:t>
      </w:r>
      <w:r>
        <w:t>: do not use in plurals such as 1980</w:t>
      </w:r>
      <w:r w:rsidR="003940CE">
        <w:t>’</w:t>
      </w:r>
      <w:r>
        <w:t xml:space="preserve">s – use 1980s </w:t>
      </w:r>
      <w:r w:rsidR="00423530">
        <w:t xml:space="preserve">or 80s </w:t>
      </w:r>
      <w:r>
        <w:t>instead.</w:t>
      </w:r>
    </w:p>
    <w:p w14:paraId="0374078F" w14:textId="19822649" w:rsidR="0060469C" w:rsidRDefault="0060469C" w:rsidP="00860D13">
      <w:pPr>
        <w:spacing w:before="120"/>
      </w:pPr>
      <w:r>
        <w:t>In possessive cases prefer the s</w:t>
      </w:r>
      <w:r w:rsidR="003940CE">
        <w:t>’</w:t>
      </w:r>
      <w:r w:rsidR="00D01EF3">
        <w:t>s</w:t>
      </w:r>
      <w:r>
        <w:t xml:space="preserve"> ending, e.g. Peter is Thomas</w:t>
      </w:r>
      <w:r w:rsidR="003940CE">
        <w:t>’</w:t>
      </w:r>
      <w:r w:rsidR="00D01EF3">
        <w:t>s</w:t>
      </w:r>
      <w:r>
        <w:t xml:space="preserve"> brother.</w:t>
      </w:r>
      <w:r w:rsidR="00D01EF3">
        <w:t xml:space="preserve"> Note that proper nouns may use a different style, however – Newcastle United</w:t>
      </w:r>
      <w:r w:rsidR="003940CE">
        <w:t>’</w:t>
      </w:r>
      <w:r w:rsidR="00D01EF3">
        <w:t>s ground is St James</w:t>
      </w:r>
      <w:r w:rsidR="003940CE">
        <w:t>’</w:t>
      </w:r>
      <w:r w:rsidR="00D01EF3">
        <w:t xml:space="preserve"> Park, for instance.</w:t>
      </w:r>
    </w:p>
    <w:p w14:paraId="1552AE27" w14:textId="7F3CF771" w:rsidR="00656A1D" w:rsidRDefault="00656A1D" w:rsidP="00860D13">
      <w:pPr>
        <w:spacing w:before="120"/>
      </w:pPr>
      <w:r>
        <w:t xml:space="preserve">Names of shops </w:t>
      </w:r>
      <w:r w:rsidR="00E72D6A">
        <w:t xml:space="preserve">and companies </w:t>
      </w:r>
      <w:r>
        <w:t>sometimes use apostrophes and sometimes do not – please check company we</w:t>
      </w:r>
      <w:r w:rsidR="00E72D6A">
        <w:t>bsites to ensure accuracy. For example, McDonald</w:t>
      </w:r>
      <w:r w:rsidR="003940CE">
        <w:t>’</w:t>
      </w:r>
      <w:r w:rsidR="00E72D6A">
        <w:t>s, Sainsbury</w:t>
      </w:r>
      <w:r w:rsidR="003940CE">
        <w:t>’</w:t>
      </w:r>
      <w:r w:rsidR="00E72D6A">
        <w:t>s BUT Boots, Clarks.</w:t>
      </w:r>
    </w:p>
    <w:p w14:paraId="1FEFC04C" w14:textId="77777777" w:rsidR="00C13CC4" w:rsidRDefault="00C13CC4" w:rsidP="00860D13">
      <w:pPr>
        <w:spacing w:before="120"/>
      </w:pPr>
    </w:p>
    <w:p w14:paraId="4BB0EAF1" w14:textId="77777777" w:rsidR="00C13CC4" w:rsidRDefault="00C13CC4" w:rsidP="00860D13">
      <w:pPr>
        <w:spacing w:before="120"/>
      </w:pPr>
      <w:r w:rsidRPr="00C13CC4">
        <w:rPr>
          <w:b/>
        </w:rPr>
        <w:t>Bibliographies:</w:t>
      </w:r>
      <w:r>
        <w:t xml:space="preserve"> please make your bibliography as complete and user-friendly as possible.</w:t>
      </w:r>
    </w:p>
    <w:p w14:paraId="5D31F664" w14:textId="77777777" w:rsidR="00C13CC4" w:rsidRDefault="00C13CC4" w:rsidP="00860D13">
      <w:pPr>
        <w:spacing w:before="120"/>
      </w:pPr>
      <w:r>
        <w:t xml:space="preserve">The preferred style for </w:t>
      </w:r>
      <w:r w:rsidR="00423530">
        <w:t xml:space="preserve">listing </w:t>
      </w:r>
      <w:r>
        <w:t>books is as follows:</w:t>
      </w:r>
    </w:p>
    <w:p w14:paraId="60C6482C" w14:textId="77777777" w:rsidR="00C13CC4" w:rsidRDefault="00C13CC4" w:rsidP="00860D13">
      <w:pPr>
        <w:spacing w:before="120"/>
      </w:pPr>
      <w:r>
        <w:t xml:space="preserve">Jones, A.B., </w:t>
      </w:r>
      <w:r w:rsidRPr="00423530">
        <w:rPr>
          <w:i/>
        </w:rPr>
        <w:t>A History of Russian Football</w:t>
      </w:r>
      <w:r>
        <w:t xml:space="preserve"> (London: Bloomsbury, 2007).</w:t>
      </w:r>
    </w:p>
    <w:p w14:paraId="31CBA4C4" w14:textId="77777777" w:rsidR="0060469C" w:rsidRDefault="0060469C" w:rsidP="00860D13">
      <w:pPr>
        <w:spacing w:before="120"/>
      </w:pPr>
    </w:p>
    <w:p w14:paraId="6C7CB271" w14:textId="77777777" w:rsidR="0060469C" w:rsidRDefault="0060469C" w:rsidP="00860D13">
      <w:pPr>
        <w:spacing w:before="120"/>
      </w:pPr>
      <w:r>
        <w:rPr>
          <w:b/>
        </w:rPr>
        <w:t>Brackets</w:t>
      </w:r>
      <w:r>
        <w:t>: use [square brackets] to surround words added to quotes for clarification and sense. Otherwise use (normal brackets).</w:t>
      </w:r>
    </w:p>
    <w:p w14:paraId="06D67E95" w14:textId="77777777" w:rsidR="002E2D53" w:rsidRDefault="002E2D53" w:rsidP="00860D13">
      <w:pPr>
        <w:spacing w:before="120"/>
      </w:pPr>
    </w:p>
    <w:p w14:paraId="6DC2D266" w14:textId="77777777" w:rsidR="002E2D53" w:rsidRDefault="002E2D53" w:rsidP="00860D13">
      <w:pPr>
        <w:spacing w:before="120"/>
      </w:pPr>
      <w:r>
        <w:rPr>
          <w:b/>
        </w:rPr>
        <w:t>Capitalisation</w:t>
      </w:r>
      <w:r>
        <w:t>: initial capitals tend to be overused in writing.</w:t>
      </w:r>
    </w:p>
    <w:p w14:paraId="660E7CB4" w14:textId="77777777" w:rsidR="002E2D53" w:rsidRDefault="002E2D53" w:rsidP="00860D13">
      <w:pPr>
        <w:spacing w:before="120"/>
      </w:pPr>
      <w:r>
        <w:lastRenderedPageBreak/>
        <w:t>As a rule, only proper nou</w:t>
      </w:r>
      <w:r w:rsidR="000F4967">
        <w:t>ns should take initial capitals – the general rule of thumb is that if the word in question is being used generally, it has a lower-case initial, while a specific item (often with a name) should have a capital.</w:t>
      </w:r>
    </w:p>
    <w:p w14:paraId="54D2E3B9" w14:textId="1AC766B0" w:rsidR="000F4967" w:rsidRDefault="000F4967" w:rsidP="00860D13">
      <w:pPr>
        <w:spacing w:before="120"/>
      </w:pPr>
      <w:r>
        <w:t xml:space="preserve">For example: </w:t>
      </w:r>
      <w:r w:rsidR="003940CE">
        <w:t>‘</w:t>
      </w:r>
      <w:r>
        <w:t>We walked along the pier</w:t>
      </w:r>
      <w:r w:rsidR="003940CE">
        <w:t>’</w:t>
      </w:r>
      <w:r>
        <w:t xml:space="preserve"> but </w:t>
      </w:r>
      <w:r w:rsidR="003940CE">
        <w:t>‘</w:t>
      </w:r>
      <w:r>
        <w:t>The ride was on Brighton Pier</w:t>
      </w:r>
      <w:r w:rsidR="003940CE">
        <w:t>’</w:t>
      </w:r>
      <w:r>
        <w:t xml:space="preserve">; </w:t>
      </w:r>
      <w:r w:rsidR="003940CE">
        <w:t>‘</w:t>
      </w:r>
      <w:r>
        <w:t>We met in the park</w:t>
      </w:r>
      <w:r w:rsidR="003940CE">
        <w:t>’</w:t>
      </w:r>
      <w:r>
        <w:t xml:space="preserve"> but </w:t>
      </w:r>
      <w:r w:rsidR="003940CE">
        <w:t>‘</w:t>
      </w:r>
      <w:r>
        <w:t>The concert was in Hyde Park</w:t>
      </w:r>
      <w:r w:rsidR="003940CE">
        <w:t>’</w:t>
      </w:r>
      <w:r>
        <w:t xml:space="preserve">; </w:t>
      </w:r>
      <w:r w:rsidR="003940CE">
        <w:t>‘</w:t>
      </w:r>
      <w:r>
        <w:t>Fred went to university</w:t>
      </w:r>
      <w:r w:rsidR="003940CE">
        <w:t>’</w:t>
      </w:r>
      <w:r>
        <w:t xml:space="preserve"> but </w:t>
      </w:r>
      <w:r w:rsidR="003940CE">
        <w:t>‘</w:t>
      </w:r>
      <w:r>
        <w:t>Fred went to Portsmouth University</w:t>
      </w:r>
      <w:r w:rsidR="00423530">
        <w:t>.</w:t>
      </w:r>
      <w:r w:rsidR="003940CE">
        <w:t>’</w:t>
      </w:r>
    </w:p>
    <w:p w14:paraId="39772459" w14:textId="1C5398B0" w:rsidR="00924CC4" w:rsidRDefault="002E2D53" w:rsidP="00860D13">
      <w:pPr>
        <w:spacing w:before="120"/>
      </w:pPr>
      <w:r>
        <w:t>Do not use capitals for job titles</w:t>
      </w:r>
      <w:r w:rsidR="000F4967">
        <w:t xml:space="preserve"> no matter how important they appear to be</w:t>
      </w:r>
      <w:r w:rsidR="00924CC4">
        <w:t xml:space="preserve"> unless they are part of officials</w:t>
      </w:r>
      <w:r w:rsidR="003940CE">
        <w:t>’</w:t>
      </w:r>
      <w:r w:rsidR="00924CC4">
        <w:t xml:space="preserve"> titles</w:t>
      </w:r>
      <w:r>
        <w:t>.</w:t>
      </w:r>
      <w:r w:rsidR="00924CC4">
        <w:t xml:space="preserve"> For example: </w:t>
      </w:r>
      <w:r w:rsidR="003940CE">
        <w:t>‘</w:t>
      </w:r>
      <w:r w:rsidR="00924CC4">
        <w:t>Mr Smith was the town</w:t>
      </w:r>
      <w:r w:rsidR="003940CE">
        <w:t>’</w:t>
      </w:r>
      <w:r w:rsidR="00924CC4">
        <w:t>s mayor</w:t>
      </w:r>
      <w:r w:rsidR="003940CE">
        <w:t>’</w:t>
      </w:r>
      <w:r w:rsidR="00924CC4">
        <w:t xml:space="preserve"> but </w:t>
      </w:r>
      <w:r w:rsidR="003940CE">
        <w:t>‘</w:t>
      </w:r>
      <w:r w:rsidR="00924CC4">
        <w:t>The shop was opened by Mayor Smith.</w:t>
      </w:r>
      <w:r w:rsidR="003940CE">
        <w:t>’</w:t>
      </w:r>
    </w:p>
    <w:p w14:paraId="2ABA32A4" w14:textId="77777777" w:rsidR="002E2D53" w:rsidRDefault="00924CC4" w:rsidP="00860D13">
      <w:pPr>
        <w:spacing w:before="120"/>
      </w:pPr>
      <w:r>
        <w:t xml:space="preserve">Positions such as chairman and chief executive take lower case. </w:t>
      </w:r>
    </w:p>
    <w:p w14:paraId="44357BEB" w14:textId="77777777" w:rsidR="002E2D53" w:rsidRDefault="002E2D53" w:rsidP="00860D13">
      <w:pPr>
        <w:spacing w:before="120"/>
      </w:pPr>
      <w:r>
        <w:t>If in doubt, go with lower case.</w:t>
      </w:r>
    </w:p>
    <w:p w14:paraId="52DFC501" w14:textId="3C4995F1" w:rsidR="00924CC4" w:rsidRDefault="00924CC4" w:rsidP="00860D13">
      <w:pPr>
        <w:spacing w:before="120"/>
      </w:pPr>
      <w:r>
        <w:t xml:space="preserve">In religious contexts, </w:t>
      </w:r>
      <w:r w:rsidR="003940CE">
        <w:t>‘</w:t>
      </w:r>
      <w:r>
        <w:t>Church</w:t>
      </w:r>
      <w:r w:rsidR="003940CE">
        <w:t>’</w:t>
      </w:r>
      <w:r>
        <w:t xml:space="preserve"> with a capital </w:t>
      </w:r>
      <w:r w:rsidR="003940CE">
        <w:t>‘</w:t>
      </w:r>
      <w:r>
        <w:t>C</w:t>
      </w:r>
      <w:r w:rsidR="003940CE">
        <w:t>’</w:t>
      </w:r>
      <w:r>
        <w:t xml:space="preserve"> refers to the institution or is part of a proper name, for example: </w:t>
      </w:r>
      <w:r w:rsidR="003940CE">
        <w:t>‘</w:t>
      </w:r>
      <w:r>
        <w:t>The Roman Catholic Church</w:t>
      </w:r>
      <w:r w:rsidR="003940CE">
        <w:t>’</w:t>
      </w:r>
      <w:r>
        <w:t xml:space="preserve">; </w:t>
      </w:r>
      <w:r w:rsidR="003940CE">
        <w:t>‘</w:t>
      </w:r>
      <w:r>
        <w:t>St Agatha</w:t>
      </w:r>
      <w:r w:rsidR="003940CE">
        <w:t>’</w:t>
      </w:r>
      <w:r>
        <w:t>s Church is next to the bus stop</w:t>
      </w:r>
      <w:r w:rsidR="003940CE">
        <w:t>’</w:t>
      </w:r>
      <w:r>
        <w:t xml:space="preserve">; </w:t>
      </w:r>
      <w:r w:rsidR="003940CE">
        <w:t>‘</w:t>
      </w:r>
      <w:r>
        <w:t>He caught the bus to the church.</w:t>
      </w:r>
      <w:r w:rsidR="003940CE">
        <w:t>’</w:t>
      </w:r>
    </w:p>
    <w:p w14:paraId="6D95A102" w14:textId="77777777" w:rsidR="00924CC4" w:rsidRDefault="00924CC4" w:rsidP="00860D13">
      <w:pPr>
        <w:spacing w:before="120"/>
      </w:pPr>
      <w:r>
        <w:t xml:space="preserve">Do not use capital letters for compass points (north, south, east, west) unless they are part of a proper noun or form a genuine part of the name in question. Northern Ireland and South Africa take initial capitals – north </w:t>
      </w:r>
      <w:r w:rsidR="00EF1AAE">
        <w:t xml:space="preserve">London does not. This can be challenging as areas of the country such as </w:t>
      </w:r>
      <w:r w:rsidR="00FC654D">
        <w:t xml:space="preserve">the </w:t>
      </w:r>
      <w:r w:rsidR="00EF1AAE">
        <w:t>East End, West Country and North East often appear with initial capitals – above all, be consistent.</w:t>
      </w:r>
    </w:p>
    <w:p w14:paraId="204ECE47" w14:textId="14AE3205" w:rsidR="00EF1AAE" w:rsidRDefault="00EF1AAE" w:rsidP="00860D13">
      <w:pPr>
        <w:spacing w:before="120"/>
      </w:pPr>
      <w:r>
        <w:t>Seasons o</w:t>
      </w:r>
      <w:r w:rsidR="00423530">
        <w:t>f</w:t>
      </w:r>
      <w:r>
        <w:t xml:space="preserve"> the year do not use initial capitals (winter, summer, spring, autumn) but Christmas, New Year</w:t>
      </w:r>
      <w:r w:rsidR="003940CE">
        <w:t>’</w:t>
      </w:r>
      <w:r>
        <w:t>s Day and Easter all do.</w:t>
      </w:r>
    </w:p>
    <w:p w14:paraId="0A4C39B6" w14:textId="77777777" w:rsidR="00BE5103" w:rsidRDefault="00BE5103" w:rsidP="00860D13">
      <w:pPr>
        <w:spacing w:before="120"/>
      </w:pPr>
    </w:p>
    <w:p w14:paraId="294EAC46" w14:textId="77777777" w:rsidR="00BE5103" w:rsidRDefault="00BE5103" w:rsidP="00860D13">
      <w:pPr>
        <w:spacing w:before="120"/>
      </w:pPr>
      <w:r>
        <w:rPr>
          <w:b/>
        </w:rPr>
        <w:t>Compound adjectives</w:t>
      </w:r>
      <w:r>
        <w:t xml:space="preserve"> should </w:t>
      </w:r>
      <w:r w:rsidR="00423530">
        <w:t xml:space="preserve">only </w:t>
      </w:r>
      <w:r>
        <w:t>be hyphenated when they precede a noun, hence:</w:t>
      </w:r>
    </w:p>
    <w:p w14:paraId="4A33B2E6" w14:textId="77777777" w:rsidR="00BE5103" w:rsidRDefault="00BE5103" w:rsidP="00860D13">
      <w:pPr>
        <w:spacing w:before="120"/>
      </w:pPr>
      <w:r>
        <w:t>Tom was a well-known man.</w:t>
      </w:r>
    </w:p>
    <w:p w14:paraId="3C63079C" w14:textId="77777777" w:rsidR="00BE5103" w:rsidRPr="00BE5103" w:rsidRDefault="00BE5103" w:rsidP="00860D13">
      <w:pPr>
        <w:spacing w:before="120"/>
      </w:pPr>
      <w:r>
        <w:t>Tom was well known.</w:t>
      </w:r>
    </w:p>
    <w:p w14:paraId="3E27AE49" w14:textId="77777777" w:rsidR="0060469C" w:rsidRDefault="0060469C" w:rsidP="00860D13">
      <w:pPr>
        <w:spacing w:before="120"/>
      </w:pPr>
    </w:p>
    <w:p w14:paraId="1355EC5B" w14:textId="77777777" w:rsidR="0060469C" w:rsidRDefault="0060469C" w:rsidP="00860D13">
      <w:pPr>
        <w:spacing w:before="120"/>
      </w:pPr>
      <w:r>
        <w:rPr>
          <w:b/>
        </w:rPr>
        <w:t>Dates</w:t>
      </w:r>
      <w:r>
        <w:t>: in tex</w:t>
      </w:r>
      <w:r w:rsidR="00AA78D2">
        <w:t>t, dates should be presented as, for example, 5 March 2009 or 26 December 1977. In tables, the form 26/12/1977 is acceptable, but do not abbreviate names of months to Mar, Dec, etc.</w:t>
      </w:r>
      <w:r w:rsidR="00423530">
        <w:t xml:space="preserve"> in the text.</w:t>
      </w:r>
    </w:p>
    <w:p w14:paraId="62591D9F" w14:textId="77777777" w:rsidR="00277A29" w:rsidRDefault="00277A29" w:rsidP="00860D13">
      <w:pPr>
        <w:spacing w:before="120"/>
      </w:pPr>
      <w:r>
        <w:t>If a day of the week precedes the date it should be followed by a comma, for example: Saturday, 15 April 1977.</w:t>
      </w:r>
    </w:p>
    <w:p w14:paraId="0FD2504E" w14:textId="77777777" w:rsidR="00AA78D2" w:rsidRDefault="00AA78D2" w:rsidP="00860D13">
      <w:pPr>
        <w:spacing w:before="120"/>
      </w:pPr>
      <w:r>
        <w:t>S</w:t>
      </w:r>
      <w:r w:rsidR="00277A29">
        <w:t>ports s</w:t>
      </w:r>
      <w:r>
        <w:t>eason</w:t>
      </w:r>
      <w:r w:rsidR="00277A29">
        <w:t>s</w:t>
      </w:r>
      <w:r>
        <w:t xml:space="preserve"> should appear as, for example, 1988/89 (not 1988–89).</w:t>
      </w:r>
    </w:p>
    <w:p w14:paraId="125F7743" w14:textId="2F253771" w:rsidR="00277A29" w:rsidRDefault="00AA78D2" w:rsidP="00860D13">
      <w:pPr>
        <w:spacing w:before="120"/>
      </w:pPr>
      <w:r>
        <w:t>Longer time spans should appear as 1988–91 (not 1988/91).</w:t>
      </w:r>
      <w:r w:rsidR="00D01EF3">
        <w:t xml:space="preserve"> Please use an </w:t>
      </w:r>
      <w:proofErr w:type="spellStart"/>
      <w:r w:rsidR="00D01EF3">
        <w:t>en</w:t>
      </w:r>
      <w:proofErr w:type="spellEnd"/>
      <w:r w:rsidR="00D01EF3">
        <w:t>-dash rather than a hyphen.</w:t>
      </w:r>
      <w:r w:rsidR="005C1E63">
        <w:t xml:space="preserve"> </w:t>
      </w:r>
      <w:r w:rsidR="00411BE6">
        <w:t xml:space="preserve">To type an </w:t>
      </w:r>
      <w:proofErr w:type="spellStart"/>
      <w:r w:rsidR="00411BE6">
        <w:t>en</w:t>
      </w:r>
      <w:proofErr w:type="spellEnd"/>
      <w:r w:rsidR="00411BE6">
        <w:t>-dash, hold down ‘Alt’ and type 0150 on your keyboard’s number pad.</w:t>
      </w:r>
    </w:p>
    <w:p w14:paraId="736EFE48" w14:textId="77777777" w:rsidR="0038497C" w:rsidRDefault="0038497C" w:rsidP="00860D13">
      <w:pPr>
        <w:spacing w:before="120"/>
      </w:pPr>
    </w:p>
    <w:p w14:paraId="041E1229" w14:textId="48E3DFAF" w:rsidR="0038497C" w:rsidRDefault="0038497C" w:rsidP="00860D13">
      <w:pPr>
        <w:spacing w:before="120"/>
      </w:pPr>
      <w:r w:rsidRPr="0038497C">
        <w:rPr>
          <w:b/>
        </w:rPr>
        <w:t>Ellipsis:</w:t>
      </w:r>
      <w:r>
        <w:t xml:space="preserve"> please use … for an ellipsis – there is a simple key stroke for this, which is </w:t>
      </w:r>
      <w:r w:rsidRPr="0038497C">
        <w:rPr>
          <w:u w:val="single"/>
        </w:rPr>
        <w:t xml:space="preserve">Ctrl + </w:t>
      </w:r>
      <w:r w:rsidR="00411BE6">
        <w:rPr>
          <w:u w:val="single"/>
        </w:rPr>
        <w:t>A</w:t>
      </w:r>
      <w:r w:rsidRPr="0038497C">
        <w:rPr>
          <w:u w:val="single"/>
        </w:rPr>
        <w:t>lt + full stop</w:t>
      </w:r>
      <w:r>
        <w:t xml:space="preserve">. Please insert a single space before and after the ellipsis but at the end of a quotation insert a space before the ellipsis </w:t>
      </w:r>
      <w:r w:rsidR="009A70C8">
        <w:t>but close up to the inverted comma.</w:t>
      </w:r>
      <w:r w:rsidR="00423530">
        <w:t xml:space="preserve"> For example, </w:t>
      </w:r>
      <w:r w:rsidR="003940CE">
        <w:t>‘</w:t>
      </w:r>
      <w:r w:rsidR="00423530">
        <w:t>There it was …</w:t>
      </w:r>
      <w:r w:rsidR="003940CE">
        <w:t>’</w:t>
      </w:r>
    </w:p>
    <w:p w14:paraId="10AB6811" w14:textId="3F83E9E8" w:rsidR="00C13CC4" w:rsidRDefault="009A70C8" w:rsidP="00860D13">
      <w:pPr>
        <w:spacing w:before="120"/>
      </w:pPr>
      <w:r>
        <w:t>Please try to avoid opening a quotation with an ellipsis and PLEASE do not add extra dots for dramatic effect – it doesn</w:t>
      </w:r>
      <w:r w:rsidR="003940CE">
        <w:t>’</w:t>
      </w:r>
      <w:r>
        <w:t>t work and the editor will delete them.</w:t>
      </w:r>
    </w:p>
    <w:p w14:paraId="1AC41E5B" w14:textId="77777777" w:rsidR="0038497C" w:rsidRDefault="0038497C" w:rsidP="00860D13">
      <w:pPr>
        <w:spacing w:before="120"/>
      </w:pPr>
    </w:p>
    <w:p w14:paraId="70CD5C27" w14:textId="77777777" w:rsidR="00AA78D2" w:rsidRDefault="00AA78D2" w:rsidP="00860D13">
      <w:pPr>
        <w:spacing w:before="120"/>
      </w:pPr>
      <w:r>
        <w:rPr>
          <w:b/>
        </w:rPr>
        <w:t>Full points/full stops</w:t>
      </w:r>
      <w:r>
        <w:t>: see abbreviations.</w:t>
      </w:r>
    </w:p>
    <w:p w14:paraId="11552EDE" w14:textId="77777777" w:rsidR="00AA78D2" w:rsidRDefault="00AA78D2" w:rsidP="00860D13">
      <w:pPr>
        <w:spacing w:before="120"/>
      </w:pPr>
    </w:p>
    <w:p w14:paraId="0BF3C74E" w14:textId="2340E6C4" w:rsidR="00AA78D2" w:rsidRDefault="00AA78D2" w:rsidP="00860D13">
      <w:pPr>
        <w:spacing w:before="120"/>
      </w:pPr>
      <w:r>
        <w:rPr>
          <w:b/>
        </w:rPr>
        <w:t>Hyphens</w:t>
      </w:r>
      <w:r w:rsidR="005C4409">
        <w:rPr>
          <w:b/>
        </w:rPr>
        <w:t xml:space="preserve"> and dashes</w:t>
      </w:r>
      <w:r>
        <w:t xml:space="preserve">: the use of hyphens and longer dashes can be difficult. Consult </w:t>
      </w:r>
      <w:r w:rsidRPr="00AA78D2">
        <w:rPr>
          <w:i/>
        </w:rPr>
        <w:t>New Hart</w:t>
      </w:r>
      <w:r w:rsidR="003940CE">
        <w:rPr>
          <w:i/>
        </w:rPr>
        <w:t>’</w:t>
      </w:r>
      <w:r w:rsidRPr="00AA78D2">
        <w:rPr>
          <w:i/>
        </w:rPr>
        <w:t>s</w:t>
      </w:r>
      <w:r>
        <w:t xml:space="preserve"> </w:t>
      </w:r>
      <w:r w:rsidRPr="00AA78D2">
        <w:rPr>
          <w:i/>
        </w:rPr>
        <w:t>Rules</w:t>
      </w:r>
      <w:r>
        <w:t xml:space="preserve"> for advice if you are unsure. Usage varies for nouns and verbs, for example, clear-out (noun) uses a hyphen, but clear out (verb) is two words.</w:t>
      </w:r>
    </w:p>
    <w:p w14:paraId="2231A7D8" w14:textId="77777777" w:rsidR="00AA78D2" w:rsidRDefault="00AA78D2" w:rsidP="00860D13">
      <w:pPr>
        <w:spacing w:before="120"/>
      </w:pPr>
      <w:r>
        <w:t>As a rule, hyphens are used to connect words in an attributive sense, for example:</w:t>
      </w:r>
    </w:p>
    <w:p w14:paraId="6600DF42" w14:textId="77777777" w:rsidR="00AA78D2" w:rsidRDefault="002E2D53" w:rsidP="00860D13">
      <w:pPr>
        <w:spacing w:before="120"/>
      </w:pPr>
      <w:r>
        <w:t>Jones took the free kick, BUT, Jones was the free-kick taker.</w:t>
      </w:r>
    </w:p>
    <w:p w14:paraId="4A81E65B" w14:textId="77777777" w:rsidR="002E2D53" w:rsidRDefault="002E2D53" w:rsidP="00860D13">
      <w:pPr>
        <w:spacing w:before="120"/>
      </w:pPr>
      <w:r>
        <w:t>The referee blew the whistle for full time, BUT, the referee blew the full-time whistle.</w:t>
      </w:r>
    </w:p>
    <w:p w14:paraId="746F02CD" w14:textId="77777777" w:rsidR="002E2D53" w:rsidRDefault="002E2D53" w:rsidP="00860D13">
      <w:pPr>
        <w:spacing w:before="120"/>
      </w:pPr>
      <w:r>
        <w:t>Note that half-time uses a hyphen, but full time (in the sense of it being the end of a game) does not.</w:t>
      </w:r>
    </w:p>
    <w:p w14:paraId="61CB7931" w14:textId="1D72B28F" w:rsidR="008C1C66" w:rsidRDefault="00423530" w:rsidP="00860D13">
      <w:pPr>
        <w:spacing w:before="120"/>
      </w:pPr>
      <w:r>
        <w:t>Do not use</w:t>
      </w:r>
      <w:r w:rsidR="008C1C66">
        <w:t xml:space="preserve"> hyphens in </w:t>
      </w:r>
      <w:r w:rsidR="0013295C">
        <w:t>compound adjectives when the adverb ends in –</w:t>
      </w:r>
      <w:proofErr w:type="spellStart"/>
      <w:r w:rsidR="0013295C">
        <w:t>ly</w:t>
      </w:r>
      <w:proofErr w:type="spellEnd"/>
      <w:r w:rsidR="0013295C">
        <w:t>. For example,</w:t>
      </w:r>
      <w:r w:rsidR="008C1C66">
        <w:t xml:space="preserve"> </w:t>
      </w:r>
      <w:r w:rsidR="003940CE">
        <w:t>‘</w:t>
      </w:r>
      <w:r w:rsidR="008C1C66">
        <w:t>he was a highly rated player</w:t>
      </w:r>
      <w:r w:rsidR="003940CE">
        <w:t>’</w:t>
      </w:r>
      <w:r w:rsidR="008C1C66">
        <w:t xml:space="preserve"> is correct – </w:t>
      </w:r>
      <w:r w:rsidR="003940CE">
        <w:t>‘</w:t>
      </w:r>
      <w:r w:rsidR="008C1C66">
        <w:t>he was a highly-rated player</w:t>
      </w:r>
      <w:r w:rsidR="003940CE">
        <w:t>’</w:t>
      </w:r>
      <w:r w:rsidR="008C1C66">
        <w:t xml:space="preserve"> is not correct.</w:t>
      </w:r>
    </w:p>
    <w:p w14:paraId="55F53D6B" w14:textId="77777777" w:rsidR="00791300" w:rsidRDefault="00791300" w:rsidP="00860D13">
      <w:pPr>
        <w:spacing w:before="120"/>
      </w:pPr>
      <w:r>
        <w:t>The longer en-dash (–) is used for time spans (1988–91, Monday–Thursday) and should be used with a space either side as a parenthetical dash, for example:</w:t>
      </w:r>
    </w:p>
    <w:p w14:paraId="3C420BEF" w14:textId="77777777" w:rsidR="00791300" w:rsidRDefault="005C4409" w:rsidP="00860D13">
      <w:pPr>
        <w:spacing w:before="120"/>
      </w:pPr>
      <w:r>
        <w:t>The time it took – he had been waiting since Tuesday – was unacceptable.</w:t>
      </w:r>
    </w:p>
    <w:p w14:paraId="558496C3" w14:textId="046DE6D6" w:rsidR="00C13CC4" w:rsidRDefault="0057158B" w:rsidP="00860D13">
      <w:pPr>
        <w:spacing w:before="120"/>
      </w:pPr>
      <w:r>
        <w:t>Re- should only be used to avoid ambiguity and confusion</w:t>
      </w:r>
      <w:r w:rsidR="006458FB">
        <w:t xml:space="preserve"> or in the case of unusual words (such as </w:t>
      </w:r>
      <w:r w:rsidR="003940CE">
        <w:t>‘</w:t>
      </w:r>
      <w:r w:rsidR="006458FB">
        <w:t>re-typeset</w:t>
      </w:r>
      <w:r w:rsidR="003940CE">
        <w:t>’</w:t>
      </w:r>
      <w:r w:rsidR="006458FB">
        <w:t xml:space="preserve"> below)</w:t>
      </w:r>
      <w:r>
        <w:t xml:space="preserve">. For example, </w:t>
      </w:r>
      <w:r w:rsidR="003940CE">
        <w:t>‘</w:t>
      </w:r>
      <w:r>
        <w:t>recover</w:t>
      </w:r>
      <w:r w:rsidR="003940CE">
        <w:t>’</w:t>
      </w:r>
      <w:r>
        <w:t xml:space="preserve"> means to get well while </w:t>
      </w:r>
      <w:r w:rsidR="003940CE">
        <w:t>‘</w:t>
      </w:r>
      <w:r>
        <w:t>re-cover</w:t>
      </w:r>
      <w:r w:rsidR="003940CE">
        <w:t>’</w:t>
      </w:r>
      <w:r>
        <w:t xml:space="preserve"> means to cover again. Words such as </w:t>
      </w:r>
      <w:r w:rsidR="003940CE">
        <w:t>‘</w:t>
      </w:r>
      <w:r>
        <w:t>restart</w:t>
      </w:r>
      <w:r w:rsidR="003940CE">
        <w:t>’</w:t>
      </w:r>
      <w:r>
        <w:t xml:space="preserve"> should not have a hyphen. </w:t>
      </w:r>
      <w:r w:rsidR="00C13CC4">
        <w:t>Ask yourself whether ambiguity may result and trust your instincts.</w:t>
      </w:r>
    </w:p>
    <w:p w14:paraId="5A989E77" w14:textId="77777777" w:rsidR="002E2D53" w:rsidRDefault="002E2D53" w:rsidP="00860D13">
      <w:pPr>
        <w:spacing w:before="120"/>
      </w:pPr>
    </w:p>
    <w:p w14:paraId="2C041D17" w14:textId="614CF426" w:rsidR="00EF1AAE" w:rsidRDefault="002E2D53" w:rsidP="00860D13">
      <w:pPr>
        <w:spacing w:before="120"/>
      </w:pPr>
      <w:r>
        <w:rPr>
          <w:b/>
        </w:rPr>
        <w:t>Italics</w:t>
      </w:r>
      <w:r>
        <w:t xml:space="preserve">: use italics </w:t>
      </w:r>
      <w:r w:rsidR="00EF1AAE">
        <w:t xml:space="preserve">(NOT inverted commas) </w:t>
      </w:r>
      <w:r>
        <w:t>for book titles (except the Bible and Koran), magazines, newspapers, TV and radio shows</w:t>
      </w:r>
      <w:r w:rsidR="00EF1AAE">
        <w:t xml:space="preserve"> (but NOT TV and radio channels such as BBC1</w:t>
      </w:r>
      <w:r w:rsidR="00CF013F">
        <w:t xml:space="preserve"> and Sky Sports</w:t>
      </w:r>
      <w:r w:rsidR="00EF1AAE">
        <w:t>)</w:t>
      </w:r>
      <w:r>
        <w:t>, films, operas, plays, works of art and ships (but not prefixes such as HMS).</w:t>
      </w:r>
      <w:r w:rsidR="00DB631A">
        <w:t xml:space="preserve"> </w:t>
      </w:r>
    </w:p>
    <w:p w14:paraId="34DCB760" w14:textId="77777777" w:rsidR="00EF1AAE" w:rsidRDefault="00EF1AAE" w:rsidP="00860D13">
      <w:pPr>
        <w:spacing w:before="120"/>
      </w:pPr>
      <w:r>
        <w:t xml:space="preserve">For example: </w:t>
      </w:r>
      <w:r w:rsidRPr="00EF1AAE">
        <w:rPr>
          <w:i/>
        </w:rPr>
        <w:t>Animal Farm</w:t>
      </w:r>
      <w:r>
        <w:t xml:space="preserve">, </w:t>
      </w:r>
      <w:r w:rsidRPr="00EF1AAE">
        <w:rPr>
          <w:i/>
        </w:rPr>
        <w:t>Vanity Fair</w:t>
      </w:r>
      <w:r>
        <w:t xml:space="preserve">, </w:t>
      </w:r>
      <w:r w:rsidRPr="00EF1AAE">
        <w:rPr>
          <w:i/>
        </w:rPr>
        <w:t>Father Ted</w:t>
      </w:r>
      <w:r>
        <w:t xml:space="preserve">, </w:t>
      </w:r>
      <w:r w:rsidRPr="00EF1AAE">
        <w:rPr>
          <w:i/>
        </w:rPr>
        <w:t>Top Gun</w:t>
      </w:r>
      <w:r>
        <w:t xml:space="preserve">, </w:t>
      </w:r>
      <w:r w:rsidRPr="00EF1AAE">
        <w:rPr>
          <w:i/>
        </w:rPr>
        <w:t>The Singing Butler</w:t>
      </w:r>
      <w:r>
        <w:t xml:space="preserve">, HMS </w:t>
      </w:r>
      <w:r w:rsidRPr="00EF1AAE">
        <w:rPr>
          <w:i/>
        </w:rPr>
        <w:t>Victory</w:t>
      </w:r>
      <w:r>
        <w:t>.</w:t>
      </w:r>
    </w:p>
    <w:p w14:paraId="1273A450" w14:textId="4FE6A65E" w:rsidR="00EF1AAE" w:rsidRDefault="00EF1AAE" w:rsidP="00860D13">
      <w:pPr>
        <w:spacing w:before="120"/>
      </w:pPr>
      <w:r>
        <w:t xml:space="preserve">For newspapers, use a capital T and italicise </w:t>
      </w:r>
      <w:r w:rsidR="003940CE">
        <w:t>‘</w:t>
      </w:r>
      <w:r w:rsidRPr="00EF1AAE">
        <w:rPr>
          <w:i/>
        </w:rPr>
        <w:t>The</w:t>
      </w:r>
      <w:r w:rsidR="003940CE">
        <w:t>’</w:t>
      </w:r>
      <w:r>
        <w:t xml:space="preserve"> when the</w:t>
      </w:r>
      <w:r w:rsidR="00D22A8E">
        <w:t xml:space="preserve"> remainder of the name is a single word – for example, </w:t>
      </w:r>
      <w:r w:rsidR="00D22A8E" w:rsidRPr="00D22A8E">
        <w:rPr>
          <w:i/>
        </w:rPr>
        <w:t>The Guardian</w:t>
      </w:r>
      <w:r w:rsidR="00D22A8E">
        <w:t xml:space="preserve">, </w:t>
      </w:r>
      <w:r w:rsidR="00D22A8E" w:rsidRPr="00D22A8E">
        <w:rPr>
          <w:i/>
        </w:rPr>
        <w:t>The Sun</w:t>
      </w:r>
      <w:r w:rsidR="00D22A8E">
        <w:t xml:space="preserve">, </w:t>
      </w:r>
      <w:r w:rsidR="00D22A8E" w:rsidRPr="00D22A8E">
        <w:rPr>
          <w:i/>
        </w:rPr>
        <w:t>The Observer</w:t>
      </w:r>
      <w:r w:rsidR="00D22A8E">
        <w:t xml:space="preserve">, </w:t>
      </w:r>
      <w:r w:rsidR="00D22A8E" w:rsidRPr="00D22A8E">
        <w:rPr>
          <w:i/>
        </w:rPr>
        <w:t>The Times</w:t>
      </w:r>
      <w:r w:rsidR="00D22A8E">
        <w:t xml:space="preserve">. Where there is more than one more word, set </w:t>
      </w:r>
      <w:r w:rsidR="003940CE">
        <w:t>‘</w:t>
      </w:r>
      <w:r w:rsidR="00D22A8E">
        <w:t>the</w:t>
      </w:r>
      <w:r w:rsidR="003940CE">
        <w:t>’</w:t>
      </w:r>
      <w:r w:rsidR="00D22A8E">
        <w:t xml:space="preserve"> in roman type with a lower-case </w:t>
      </w:r>
      <w:r w:rsidR="003940CE">
        <w:t>‘</w:t>
      </w:r>
      <w:r w:rsidR="00D22A8E">
        <w:t>t</w:t>
      </w:r>
      <w:r w:rsidR="003940CE">
        <w:t>’</w:t>
      </w:r>
      <w:r w:rsidR="00D22A8E">
        <w:t xml:space="preserve"> – the </w:t>
      </w:r>
      <w:r w:rsidR="00D22A8E" w:rsidRPr="00D22A8E">
        <w:rPr>
          <w:i/>
        </w:rPr>
        <w:t>Daily Express</w:t>
      </w:r>
      <w:r w:rsidR="00D22A8E">
        <w:t xml:space="preserve">, the </w:t>
      </w:r>
      <w:r w:rsidR="00D22A8E" w:rsidRPr="00D22A8E">
        <w:rPr>
          <w:i/>
        </w:rPr>
        <w:t>Mail on Sunday</w:t>
      </w:r>
      <w:r w:rsidR="00D22A8E">
        <w:t xml:space="preserve">, the </w:t>
      </w:r>
      <w:r w:rsidR="00D22A8E" w:rsidRPr="00D22A8E">
        <w:rPr>
          <w:i/>
        </w:rPr>
        <w:t>Sheffield Star</w:t>
      </w:r>
      <w:r w:rsidR="00D22A8E">
        <w:t>. Above all, please try to be consistent.</w:t>
      </w:r>
    </w:p>
    <w:p w14:paraId="79733AA5" w14:textId="36E7872A" w:rsidR="002E2D53" w:rsidRDefault="00DB631A" w:rsidP="00860D13">
      <w:pPr>
        <w:spacing w:before="120"/>
      </w:pPr>
      <w:r>
        <w:t xml:space="preserve">Titles of songs should be in single inverted commas, and titles of musical albums in italics without inverted commas. E.g., </w:t>
      </w:r>
      <w:r w:rsidR="003940CE">
        <w:t>‘</w:t>
      </w:r>
      <w:r>
        <w:t>Girls &amp; Boys</w:t>
      </w:r>
      <w:r w:rsidR="003940CE">
        <w:t>’</w:t>
      </w:r>
      <w:r>
        <w:t xml:space="preserve"> was a hit song from Blur</w:t>
      </w:r>
      <w:r w:rsidR="003940CE">
        <w:t>’</w:t>
      </w:r>
      <w:r>
        <w:t xml:space="preserve">s </w:t>
      </w:r>
      <w:proofErr w:type="spellStart"/>
      <w:r w:rsidRPr="00DB631A">
        <w:rPr>
          <w:i/>
        </w:rPr>
        <w:t>Parklife</w:t>
      </w:r>
      <w:proofErr w:type="spellEnd"/>
      <w:r>
        <w:t xml:space="preserve"> album.</w:t>
      </w:r>
    </w:p>
    <w:p w14:paraId="549DC4E0" w14:textId="77777777" w:rsidR="002E2D53" w:rsidRDefault="002E2D53" w:rsidP="00860D13">
      <w:pPr>
        <w:spacing w:before="120"/>
      </w:pPr>
    </w:p>
    <w:p w14:paraId="4396A5CF" w14:textId="77777777" w:rsidR="002E2D53" w:rsidRDefault="002E2D53" w:rsidP="00860D13">
      <w:pPr>
        <w:spacing w:before="120"/>
      </w:pPr>
      <w:r>
        <w:rPr>
          <w:b/>
        </w:rPr>
        <w:t>Measurements</w:t>
      </w:r>
      <w:r>
        <w:t xml:space="preserve">: use abbreviated forms of measurement such as cm, kg, lb, </w:t>
      </w:r>
      <w:r w:rsidR="00A942B8">
        <w:t>in</w:t>
      </w:r>
      <w:r>
        <w:t xml:space="preserve"> and </w:t>
      </w:r>
      <w:r w:rsidR="00A942B8">
        <w:t>ft</w:t>
      </w:r>
    </w:p>
    <w:p w14:paraId="0563C747" w14:textId="77777777" w:rsidR="002E2D53" w:rsidRDefault="00A942B8" w:rsidP="00860D13">
      <w:pPr>
        <w:spacing w:before="120"/>
      </w:pPr>
      <w:r>
        <w:t>D</w:t>
      </w:r>
      <w:r w:rsidR="00277A29">
        <w:t>o not use full points or spaces – this ensures that the numeral and the unit are not split over two lines.</w:t>
      </w:r>
    </w:p>
    <w:p w14:paraId="5FE0906F" w14:textId="77777777" w:rsidR="00A942B8" w:rsidRDefault="00A942B8" w:rsidP="00860D13">
      <w:pPr>
        <w:spacing w:before="120"/>
      </w:pPr>
      <w:r>
        <w:t>Examples: 6ft 3in</w:t>
      </w:r>
    </w:p>
    <w:p w14:paraId="4511E185" w14:textId="77777777" w:rsidR="00A942B8" w:rsidRDefault="00A942B8" w:rsidP="00860D13">
      <w:pPr>
        <w:spacing w:before="120"/>
      </w:pPr>
      <w:r>
        <w:lastRenderedPageBreak/>
        <w:t>2,000m</w:t>
      </w:r>
    </w:p>
    <w:p w14:paraId="5A057412" w14:textId="77777777" w:rsidR="00A942B8" w:rsidRDefault="00A942B8" w:rsidP="00860D13">
      <w:pPr>
        <w:spacing w:before="120"/>
      </w:pPr>
      <w:r>
        <w:t>75kg</w:t>
      </w:r>
    </w:p>
    <w:p w14:paraId="1E42BEB1" w14:textId="77777777" w:rsidR="00277A29" w:rsidRDefault="00277A29" w:rsidP="00860D13">
      <w:pPr>
        <w:spacing w:before="120"/>
      </w:pPr>
      <w:r>
        <w:t>Temperatures should appear as an abbreviation with the degree symbol, for example, 77°F, 24°C.</w:t>
      </w:r>
    </w:p>
    <w:p w14:paraId="019A5237" w14:textId="77777777" w:rsidR="00277A29" w:rsidRDefault="00277A29" w:rsidP="00860D13">
      <w:pPr>
        <w:spacing w:before="120"/>
      </w:pPr>
      <w:r>
        <w:t>Always avoid beginning a sentence with a numeral, symbol or abbreviation.</w:t>
      </w:r>
    </w:p>
    <w:p w14:paraId="1850A727" w14:textId="77777777" w:rsidR="00BE5103" w:rsidRDefault="00BE5103" w:rsidP="00860D13">
      <w:pPr>
        <w:spacing w:before="120"/>
      </w:pPr>
      <w:r>
        <w:t>Use per cent rather than %, except in tables where space is limited.</w:t>
      </w:r>
    </w:p>
    <w:p w14:paraId="69294C39" w14:textId="77777777" w:rsidR="00A942B8" w:rsidRDefault="00A942B8" w:rsidP="00860D13">
      <w:pPr>
        <w:spacing w:before="120"/>
      </w:pPr>
    </w:p>
    <w:p w14:paraId="705E0FDE" w14:textId="77777777" w:rsidR="00A942B8" w:rsidRDefault="00A942B8" w:rsidP="00860D13">
      <w:pPr>
        <w:spacing w:before="120"/>
      </w:pPr>
      <w:r>
        <w:rPr>
          <w:b/>
        </w:rPr>
        <w:t>Money</w:t>
      </w:r>
      <w:r>
        <w:t>: £5m (not £5,000,000), £100,000 (not 100k), £2,500</w:t>
      </w:r>
    </w:p>
    <w:p w14:paraId="6393A20B" w14:textId="77777777" w:rsidR="00A942B8" w:rsidRDefault="00A942B8" w:rsidP="00860D13">
      <w:pPr>
        <w:spacing w:before="120"/>
      </w:pPr>
    </w:p>
    <w:p w14:paraId="31BC7D81" w14:textId="77777777" w:rsidR="00BE5103" w:rsidRDefault="00A942B8" w:rsidP="00860D13">
      <w:pPr>
        <w:spacing w:before="120"/>
      </w:pPr>
      <w:r>
        <w:rPr>
          <w:b/>
        </w:rPr>
        <w:t>Numbers</w:t>
      </w:r>
      <w:r>
        <w:t>: as a general rule, numbers one to ten should be spelt out in text, with numbers 11 upwards as figures.</w:t>
      </w:r>
    </w:p>
    <w:p w14:paraId="711918D5" w14:textId="22C43BDD" w:rsidR="00411BE6" w:rsidRDefault="00411BE6" w:rsidP="00860D13">
      <w:pPr>
        <w:spacing w:before="120"/>
      </w:pPr>
      <w:r>
        <w:t xml:space="preserve">Avoid starting a sentence with a </w:t>
      </w:r>
      <w:r w:rsidR="00CF013F">
        <w:t>numeral</w:t>
      </w:r>
      <w:r>
        <w:t xml:space="preserve"> – either spell the number out or rephrase the sentence. </w:t>
      </w:r>
    </w:p>
    <w:p w14:paraId="27277ADB" w14:textId="69FE9432" w:rsidR="00D22A8E" w:rsidRDefault="00D22A8E" w:rsidP="00860D13">
      <w:pPr>
        <w:spacing w:before="120"/>
      </w:pPr>
      <w:r>
        <w:t xml:space="preserve">Numbers which feature more than three digits should have a comma added three digits from the end. For example 3,500 (not 3500) and 25,000. Years are obviously exempt from this, for example, </w:t>
      </w:r>
      <w:r w:rsidR="003940CE">
        <w:t>‘</w:t>
      </w:r>
      <w:r>
        <w:t>His team won promotion in 1996.</w:t>
      </w:r>
      <w:r w:rsidR="003940CE">
        <w:t>’</w:t>
      </w:r>
    </w:p>
    <w:p w14:paraId="30A0F7DB" w14:textId="0439F28F" w:rsidR="00A942B8" w:rsidRDefault="00D22A8E" w:rsidP="00860D13">
      <w:pPr>
        <w:spacing w:before="120"/>
      </w:pPr>
      <w:r>
        <w:t xml:space="preserve">When referring to millions, please use the form </w:t>
      </w:r>
      <w:r w:rsidR="003940CE">
        <w:t>‘</w:t>
      </w:r>
      <w:r>
        <w:t>£4m</w:t>
      </w:r>
      <w:r w:rsidR="003940CE">
        <w:t>’</w:t>
      </w:r>
      <w:r>
        <w:t xml:space="preserve"> or </w:t>
      </w:r>
      <w:r w:rsidR="003940CE">
        <w:t>‘</w:t>
      </w:r>
      <w:r>
        <w:t>£2.75m</w:t>
      </w:r>
      <w:r w:rsidR="003940CE">
        <w:t>’</w:t>
      </w:r>
      <w:r>
        <w:t xml:space="preserve"> when referring to transfer fees or other large payments – if referring to, for example, populations, use the form </w:t>
      </w:r>
      <w:r w:rsidR="003940CE">
        <w:t>‘</w:t>
      </w:r>
      <w:r w:rsidR="00277A29">
        <w:t>Over three million people attended</w:t>
      </w:r>
      <w:r w:rsidR="003940CE">
        <w:t>’</w:t>
      </w:r>
      <w:r w:rsidR="00277A29">
        <w:t xml:space="preserve"> or </w:t>
      </w:r>
      <w:r w:rsidR="003940CE">
        <w:t>‘</w:t>
      </w:r>
      <w:r w:rsidR="00277A29">
        <w:t>Over 3.5 million people attended</w:t>
      </w:r>
      <w:r w:rsidR="003940CE">
        <w:t>’</w:t>
      </w:r>
      <w:r w:rsidR="00277A29">
        <w:t xml:space="preserve"> if a decimal point is required. It is important not to overuse the abbreviation </w:t>
      </w:r>
      <w:r w:rsidR="003940CE">
        <w:t>‘</w:t>
      </w:r>
      <w:r w:rsidR="00277A29">
        <w:t>m</w:t>
      </w:r>
      <w:r w:rsidR="003940CE">
        <w:t>’</w:t>
      </w:r>
      <w:r w:rsidR="00277A29">
        <w:t xml:space="preserve"> as it can be confused with the abbreviation for </w:t>
      </w:r>
      <w:r w:rsidR="003940CE">
        <w:t>‘</w:t>
      </w:r>
      <w:r w:rsidR="00277A29">
        <w:t>metres</w:t>
      </w:r>
      <w:r w:rsidR="003940CE">
        <w:t>’</w:t>
      </w:r>
      <w:r w:rsidR="00277A29">
        <w:t>.</w:t>
      </w:r>
    </w:p>
    <w:p w14:paraId="2A514D4C" w14:textId="77777777" w:rsidR="00A942B8" w:rsidRDefault="00A942B8" w:rsidP="00860D13">
      <w:pPr>
        <w:spacing w:before="120"/>
      </w:pPr>
    </w:p>
    <w:p w14:paraId="0C0F340E" w14:textId="77777777" w:rsidR="00A942B8" w:rsidRDefault="00A942B8" w:rsidP="00860D13">
      <w:pPr>
        <w:spacing w:before="120"/>
      </w:pPr>
      <w:r>
        <w:rPr>
          <w:b/>
        </w:rPr>
        <w:t>Quotation marks</w:t>
      </w:r>
      <w:r>
        <w:t>: The preferred style is to use single quotation marks; double quotation marks are only used for quotes within quotes. For example:</w:t>
      </w:r>
    </w:p>
    <w:p w14:paraId="3E4CAF97" w14:textId="344D6411" w:rsidR="00D01EF3" w:rsidRDefault="003940CE" w:rsidP="00860D13">
      <w:pPr>
        <w:spacing w:before="120"/>
      </w:pPr>
      <w:r>
        <w:t>‘</w:t>
      </w:r>
      <w:r w:rsidR="00A942B8">
        <w:t xml:space="preserve">I heard the boss say, “Hey, </w:t>
      </w:r>
      <w:r w:rsidR="00791300">
        <w:t>Robbie, come over here.” I went straight away.</w:t>
      </w:r>
      <w:r>
        <w:t>’</w:t>
      </w:r>
    </w:p>
    <w:p w14:paraId="1EF8F7AB" w14:textId="77777777" w:rsidR="00F53F41" w:rsidRDefault="00F53F41" w:rsidP="00860D13">
      <w:pPr>
        <w:spacing w:before="120"/>
      </w:pPr>
      <w:r>
        <w:t>Please note that because the quote within the quote is a full sentence, the full stop comes before the closing quotation marks. If it is not a full sentence, the following example may apply:</w:t>
      </w:r>
    </w:p>
    <w:p w14:paraId="50421D5B" w14:textId="580FCB6E" w:rsidR="00F53F41" w:rsidRDefault="003940CE" w:rsidP="00860D13">
      <w:pPr>
        <w:spacing w:before="120"/>
      </w:pPr>
      <w:r>
        <w:t>‘</w:t>
      </w:r>
      <w:r w:rsidR="00F53F41">
        <w:t>I heard the boss say to “come here”. I went straight away.</w:t>
      </w:r>
      <w:r>
        <w:t>’</w:t>
      </w:r>
      <w:r w:rsidR="00F53F41">
        <w:t xml:space="preserve"> </w:t>
      </w:r>
    </w:p>
    <w:p w14:paraId="136D1BC8" w14:textId="77777777" w:rsidR="00A51D05" w:rsidRDefault="00A51D05" w:rsidP="00860D13">
      <w:pPr>
        <w:spacing w:before="120"/>
      </w:pPr>
      <w:r>
        <w:t>Single quotation marks should also be used for song titles, although album titles should be in italics and without quotation marks.</w:t>
      </w:r>
    </w:p>
    <w:p w14:paraId="5BCF7476" w14:textId="77777777" w:rsidR="00791300" w:rsidRDefault="00791300" w:rsidP="00860D13">
      <w:pPr>
        <w:spacing w:before="120"/>
      </w:pPr>
    </w:p>
    <w:p w14:paraId="40B3C489" w14:textId="77777777" w:rsidR="00791300" w:rsidRDefault="00791300" w:rsidP="00860D13">
      <w:pPr>
        <w:spacing w:before="120"/>
      </w:pPr>
      <w:r>
        <w:rPr>
          <w:b/>
        </w:rPr>
        <w:t>Spelling</w:t>
      </w:r>
      <w:r>
        <w:t>: use –</w:t>
      </w:r>
      <w:proofErr w:type="spellStart"/>
      <w:r>
        <w:t>ise</w:t>
      </w:r>
      <w:proofErr w:type="spellEnd"/>
      <w:r>
        <w:t xml:space="preserve"> </w:t>
      </w:r>
      <w:r w:rsidR="00E74459">
        <w:t>(NOT –</w:t>
      </w:r>
      <w:proofErr w:type="spellStart"/>
      <w:r w:rsidR="00E74459">
        <w:t>ize</w:t>
      </w:r>
      <w:proofErr w:type="spellEnd"/>
      <w:r w:rsidR="00E74459">
        <w:t>)</w:t>
      </w:r>
      <w:r>
        <w:t xml:space="preserve"> for words such as improvis</w:t>
      </w:r>
      <w:r w:rsidR="00E74459">
        <w:t>e and advertise; similarly, use –is (NOT –</w:t>
      </w:r>
      <w:proofErr w:type="spellStart"/>
      <w:r w:rsidR="00E74459">
        <w:t>iz</w:t>
      </w:r>
      <w:proofErr w:type="spellEnd"/>
      <w:r w:rsidR="00E74459">
        <w:t>) for words such as organisation and realisation.</w:t>
      </w:r>
    </w:p>
    <w:p w14:paraId="4B87844D" w14:textId="77777777" w:rsidR="00791300" w:rsidRDefault="00791300" w:rsidP="00860D13">
      <w:pPr>
        <w:spacing w:before="120"/>
      </w:pPr>
      <w:r>
        <w:t>Use –</w:t>
      </w:r>
      <w:proofErr w:type="spellStart"/>
      <w:r>
        <w:t>dge</w:t>
      </w:r>
      <w:proofErr w:type="spellEnd"/>
      <w:r>
        <w:t xml:space="preserve"> for words such as judgement.</w:t>
      </w:r>
    </w:p>
    <w:p w14:paraId="28EB5138" w14:textId="77777777" w:rsidR="00476053" w:rsidRDefault="00476053" w:rsidP="00860D13">
      <w:pPr>
        <w:spacing w:before="120"/>
      </w:pPr>
      <w:r>
        <w:t>On to should be two words; no one is two words, no hyphen.</w:t>
      </w:r>
    </w:p>
    <w:p w14:paraId="5D394D0C" w14:textId="1231330D" w:rsidR="00CF013F" w:rsidRPr="00791300" w:rsidRDefault="00CF013F" w:rsidP="00860D13">
      <w:pPr>
        <w:spacing w:before="120"/>
      </w:pPr>
      <w:r>
        <w:t>Team-mate should be hyphenated.</w:t>
      </w:r>
    </w:p>
    <w:p w14:paraId="6697A39D" w14:textId="77777777" w:rsidR="00791300" w:rsidRDefault="00791300" w:rsidP="00860D13">
      <w:pPr>
        <w:spacing w:before="120"/>
      </w:pPr>
    </w:p>
    <w:p w14:paraId="626CA8CE" w14:textId="77777777" w:rsidR="00D01EF3" w:rsidRPr="00D01EF3" w:rsidRDefault="00D01EF3" w:rsidP="00860D13">
      <w:pPr>
        <w:spacing w:before="120"/>
      </w:pPr>
      <w:r>
        <w:rPr>
          <w:b/>
        </w:rPr>
        <w:t>Swearing</w:t>
      </w:r>
      <w:r>
        <w:t xml:space="preserve">: </w:t>
      </w:r>
      <w:r w:rsidR="00B65283">
        <w:t>a</w:t>
      </w:r>
      <w:r>
        <w:t>s a rule, swearing should remain in the text as per the wishes of the author. If in doubt, please contact the author</w:t>
      </w:r>
      <w:r w:rsidR="00F53F41">
        <w:t xml:space="preserve"> and/or publisher for guidance.</w:t>
      </w:r>
    </w:p>
    <w:p w14:paraId="7D94E0D1" w14:textId="77777777" w:rsidR="00D01EF3" w:rsidRDefault="00D01EF3" w:rsidP="00860D13">
      <w:pPr>
        <w:spacing w:before="120"/>
        <w:rPr>
          <w:b/>
        </w:rPr>
      </w:pPr>
    </w:p>
    <w:p w14:paraId="5381A70A" w14:textId="77777777" w:rsidR="00791300" w:rsidRDefault="00791300" w:rsidP="00860D13">
      <w:pPr>
        <w:spacing w:before="120"/>
      </w:pPr>
      <w:r>
        <w:rPr>
          <w:b/>
        </w:rPr>
        <w:t>Time</w:t>
      </w:r>
      <w:r>
        <w:t>: use am and pm with the 12-hour clock. Do not use space or full points.</w:t>
      </w:r>
    </w:p>
    <w:p w14:paraId="2FF200E0" w14:textId="77777777" w:rsidR="00791300" w:rsidRDefault="00791300" w:rsidP="00860D13">
      <w:pPr>
        <w:spacing w:before="120"/>
      </w:pPr>
      <w:r>
        <w:t>For example: 6.52pm, 8am</w:t>
      </w:r>
      <w:r w:rsidR="00656A1D">
        <w:t xml:space="preserve"> – this avoids the possibility of the numeral and unit being spread over two lines.</w:t>
      </w:r>
    </w:p>
    <w:p w14:paraId="72186DD5" w14:textId="4F3AAB60" w:rsidR="00656A1D" w:rsidRDefault="00656A1D" w:rsidP="00860D13">
      <w:pPr>
        <w:spacing w:before="120"/>
      </w:pPr>
      <w:r>
        <w:t>One o</w:t>
      </w:r>
      <w:r w:rsidR="003940CE">
        <w:t>’</w:t>
      </w:r>
      <w:r>
        <w:t>clock, five o</w:t>
      </w:r>
      <w:r w:rsidR="003940CE">
        <w:t>’</w:t>
      </w:r>
      <w:r>
        <w:t>clock, etc., is also acceptable, but use figures for numbers above ten, hence 11 o</w:t>
      </w:r>
      <w:r w:rsidR="003940CE">
        <w:t>’</w:t>
      </w:r>
      <w:r>
        <w:t>clock, 12 o</w:t>
      </w:r>
      <w:r w:rsidR="003940CE">
        <w:t>’</w:t>
      </w:r>
      <w:r>
        <w:t>clock.</w:t>
      </w:r>
    </w:p>
    <w:p w14:paraId="2E3A8A21" w14:textId="77777777" w:rsidR="003F2053" w:rsidRDefault="003F2053" w:rsidP="00860D13">
      <w:pPr>
        <w:spacing w:before="120"/>
      </w:pPr>
    </w:p>
    <w:p w14:paraId="16D1D04F" w14:textId="77777777" w:rsidR="003F2053" w:rsidRDefault="003F2053" w:rsidP="00860D13">
      <w:pPr>
        <w:spacing w:before="120"/>
        <w:rPr>
          <w:b/>
          <w:sz w:val="28"/>
          <w:szCs w:val="28"/>
          <w:u w:val="single"/>
        </w:rPr>
      </w:pPr>
      <w:r>
        <w:rPr>
          <w:b/>
          <w:sz w:val="28"/>
          <w:szCs w:val="28"/>
          <w:u w:val="single"/>
        </w:rPr>
        <w:t>SPECIFIC STYLE FOR FOOTBALL</w:t>
      </w:r>
    </w:p>
    <w:p w14:paraId="0A3122A5" w14:textId="77777777" w:rsidR="003F2053" w:rsidRDefault="003F2053" w:rsidP="00860D13">
      <w:pPr>
        <w:spacing w:before="120"/>
      </w:pPr>
      <w:r>
        <w:t>Below is a list of preferred spellings for football terms.</w:t>
      </w:r>
    </w:p>
    <w:p w14:paraId="1A0AD369" w14:textId="77777777" w:rsidR="003F2053" w:rsidRPr="00860D13" w:rsidRDefault="003F2053" w:rsidP="00860D13">
      <w:pPr>
        <w:spacing w:before="120"/>
        <w:rPr>
          <w:i/>
        </w:rPr>
      </w:pPr>
      <w:r w:rsidRPr="00860D13">
        <w:rPr>
          <w:i/>
        </w:rPr>
        <w:t>Please note that many of the compounds should be hyphenated when used in an attributive sense. Examples are given where possible.</w:t>
      </w:r>
    </w:p>
    <w:p w14:paraId="2C5D10DA" w14:textId="77777777" w:rsidR="00246456" w:rsidRDefault="00246456" w:rsidP="00860D13">
      <w:pPr>
        <w:spacing w:before="120"/>
      </w:pPr>
    </w:p>
    <w:p w14:paraId="095C4D65" w14:textId="77777777" w:rsidR="003F2053" w:rsidRDefault="003F2053" w:rsidP="00860D13">
      <w:pPr>
        <w:spacing w:before="120"/>
      </w:pPr>
      <w:r>
        <w:t>extra time (but extra-time goal)</w:t>
      </w:r>
    </w:p>
    <w:p w14:paraId="3511D922" w14:textId="77777777" w:rsidR="003F2053" w:rsidRDefault="003F2053" w:rsidP="00860D13">
      <w:pPr>
        <w:spacing w:before="120"/>
      </w:pPr>
      <w:r>
        <w:t xml:space="preserve">FA Cup Final, League Cup Final, but play-off final, cup finals (plural) </w:t>
      </w:r>
    </w:p>
    <w:p w14:paraId="08C3C519" w14:textId="77777777" w:rsidR="003F2053" w:rsidRDefault="003F2053" w:rsidP="00860D13">
      <w:pPr>
        <w:spacing w:before="120"/>
      </w:pPr>
      <w:r>
        <w:t>World Cup Final (the deciding match) but World Cup finals (the tournament)</w:t>
      </w:r>
    </w:p>
    <w:p w14:paraId="596CF818" w14:textId="77777777" w:rsidR="003F2053" w:rsidRDefault="003F2053" w:rsidP="00860D13">
      <w:pPr>
        <w:spacing w:before="120"/>
      </w:pPr>
      <w:r>
        <w:t>free kick (but free-kick expert)</w:t>
      </w:r>
    </w:p>
    <w:p w14:paraId="44768A68" w14:textId="77777777" w:rsidR="003F2053" w:rsidRDefault="003F2053" w:rsidP="00860D13">
      <w:pPr>
        <w:spacing w:before="120"/>
      </w:pPr>
      <w:r>
        <w:t>full time (but full-time whistle)</w:t>
      </w:r>
    </w:p>
    <w:p w14:paraId="12A8A1E2" w14:textId="690911C4" w:rsidR="003F2053" w:rsidRDefault="003F2053" w:rsidP="00860D13">
      <w:pPr>
        <w:spacing w:before="120"/>
      </w:pPr>
      <w:r>
        <w:t xml:space="preserve">goalkeeper (or goalie, keeper or custodian for variety, but not </w:t>
      </w:r>
      <w:r w:rsidR="00CF013F">
        <w:t>’</w:t>
      </w:r>
      <w:r>
        <w:t>keeper)</w:t>
      </w:r>
    </w:p>
    <w:p w14:paraId="6A57165E" w14:textId="77777777" w:rsidR="003F2053" w:rsidRDefault="003F2053" w:rsidP="00860D13">
      <w:pPr>
        <w:spacing w:before="120"/>
      </w:pPr>
      <w:r>
        <w:t>goal kick, goal line but goalmouth, goalpost</w:t>
      </w:r>
    </w:p>
    <w:p w14:paraId="2A0207FD" w14:textId="77777777" w:rsidR="003F2053" w:rsidRDefault="003F2053" w:rsidP="00860D13">
      <w:pPr>
        <w:spacing w:before="120"/>
      </w:pPr>
      <w:r>
        <w:t>half-time</w:t>
      </w:r>
    </w:p>
    <w:p w14:paraId="2AF947B5" w14:textId="77777777" w:rsidR="003F2053" w:rsidRDefault="003F2053" w:rsidP="00860D13">
      <w:pPr>
        <w:spacing w:before="120"/>
      </w:pPr>
      <w:r>
        <w:t>hat-trick</w:t>
      </w:r>
    </w:p>
    <w:p w14:paraId="3840B994" w14:textId="77777777" w:rsidR="003F2053" w:rsidRDefault="003F2053" w:rsidP="00860D13">
      <w:pPr>
        <w:spacing w:before="120"/>
      </w:pPr>
      <w:r>
        <w:t>offside</w:t>
      </w:r>
    </w:p>
    <w:p w14:paraId="261C3FE7" w14:textId="77777777" w:rsidR="003F2053" w:rsidRDefault="003F2053" w:rsidP="00860D13">
      <w:pPr>
        <w:spacing w:before="120"/>
      </w:pPr>
      <w:r>
        <w:t>penalty shoot-out</w:t>
      </w:r>
    </w:p>
    <w:p w14:paraId="24CC524B" w14:textId="77777777" w:rsidR="003F2053" w:rsidRDefault="003F2053" w:rsidP="00860D13">
      <w:pPr>
        <w:spacing w:before="120"/>
      </w:pPr>
      <w:r>
        <w:t>play-off</w:t>
      </w:r>
    </w:p>
    <w:p w14:paraId="4D7DC4C3" w14:textId="77777777" w:rsidR="003F2053" w:rsidRDefault="003F2053" w:rsidP="00860D13">
      <w:pPr>
        <w:spacing w:before="120"/>
      </w:pPr>
      <w:r>
        <w:t>Premier League (NOT Premiership, and avoid using the names of sponsors)</w:t>
      </w:r>
    </w:p>
    <w:p w14:paraId="6CF24B8C" w14:textId="77777777" w:rsidR="003F2053" w:rsidRDefault="003F2053" w:rsidP="00860D13">
      <w:pPr>
        <w:spacing w:before="120"/>
      </w:pPr>
      <w:r>
        <w:t xml:space="preserve">third round (but third-round tie) </w:t>
      </w:r>
    </w:p>
    <w:p w14:paraId="26492A7A" w14:textId="77777777" w:rsidR="003F2053" w:rsidRDefault="003F2053" w:rsidP="00860D13">
      <w:pPr>
        <w:spacing w:before="120"/>
      </w:pPr>
      <w:r>
        <w:t xml:space="preserve">top flight (but top-flight team) </w:t>
      </w:r>
    </w:p>
    <w:p w14:paraId="5FEF6475" w14:textId="77777777" w:rsidR="003F2053" w:rsidRDefault="003F2053" w:rsidP="00860D13">
      <w:pPr>
        <w:spacing w:before="120"/>
      </w:pPr>
      <w:r>
        <w:t>semi-final, quarter-final</w:t>
      </w:r>
    </w:p>
    <w:p w14:paraId="7DEDCA0C" w14:textId="77777777" w:rsidR="003F2053" w:rsidRDefault="003F2053" w:rsidP="00860D13">
      <w:pPr>
        <w:spacing w:before="120"/>
      </w:pPr>
      <w:r>
        <w:t>hyphenate positions, for example, left-winger, centre-half, full-back, centre-forward</w:t>
      </w:r>
    </w:p>
    <w:p w14:paraId="266D1DA1" w14:textId="77777777" w:rsidR="003F2053" w:rsidRDefault="003F2053" w:rsidP="00860D13">
      <w:pPr>
        <w:spacing w:before="120"/>
      </w:pPr>
      <w:r>
        <w:t>player-manager, player-coach but assistant manager, caretaker manager. Only use a hyphen where the two jobs are combined.</w:t>
      </w:r>
    </w:p>
    <w:p w14:paraId="43167949" w14:textId="77777777" w:rsidR="003F2053" w:rsidRDefault="003F2053" w:rsidP="00860D13">
      <w:pPr>
        <w:spacing w:before="120"/>
      </w:pPr>
      <w:r>
        <w:t>matchday, match-winner, match ball</w:t>
      </w:r>
    </w:p>
    <w:p w14:paraId="5037D084" w14:textId="77777777" w:rsidR="003F2053" w:rsidRDefault="003F2053" w:rsidP="00860D13">
      <w:pPr>
        <w:spacing w:before="120"/>
      </w:pPr>
    </w:p>
    <w:p w14:paraId="0847407B" w14:textId="32F4386A" w:rsidR="003F2053" w:rsidRDefault="003F2053" w:rsidP="00860D13">
      <w:pPr>
        <w:spacing w:before="120"/>
      </w:pPr>
      <w:r>
        <w:rPr>
          <w:b/>
        </w:rPr>
        <w:t>Particular points to be wary of</w:t>
      </w:r>
      <w:r>
        <w:t xml:space="preserve">: the Championship (with a capital C) only refers to the division below the Premier League. Other use of the words champions or championship must be in lower case. The word </w:t>
      </w:r>
      <w:r w:rsidR="003940CE">
        <w:t>‘</w:t>
      </w:r>
      <w:r>
        <w:t>league</w:t>
      </w:r>
      <w:r w:rsidR="003940CE">
        <w:t>’</w:t>
      </w:r>
      <w:r>
        <w:t xml:space="preserve"> only takes upper case when part of a proper noun, such as Football League or Premier League. </w:t>
      </w:r>
    </w:p>
    <w:p w14:paraId="30817112" w14:textId="77777777" w:rsidR="003F2053" w:rsidRDefault="003F2053" w:rsidP="00860D13">
      <w:pPr>
        <w:spacing w:before="120"/>
      </w:pPr>
      <w:r>
        <w:lastRenderedPageBreak/>
        <w:t>In 2011, therefore, Manchester United won the Premier League championship and are champions of England. They have now won 19 league titles.</w:t>
      </w:r>
    </w:p>
    <w:p w14:paraId="70DB96D4" w14:textId="77777777" w:rsidR="003F2053" w:rsidRDefault="003F2053" w:rsidP="00860D13">
      <w:pPr>
        <w:spacing w:before="120"/>
      </w:pPr>
      <w:r>
        <w:t>Queens Park Rangers won the Championship, and are therefore Football League champions.</w:t>
      </w:r>
    </w:p>
    <w:p w14:paraId="3336344F" w14:textId="1BFB7A33" w:rsidR="003F2053" w:rsidRDefault="003F2053" w:rsidP="00860D13">
      <w:pPr>
        <w:spacing w:before="120"/>
      </w:pPr>
      <w:r>
        <w:t>Only use Final with a capital F when it is part of the complete proper noun and in singular form, e.g. FA Cup Final, Champions League Final. Use a lower-case f for plurals and non-specifics, e.g. Fletcher was banned for the final of the FA Cup</w:t>
      </w:r>
      <w:r w:rsidR="00391CD5">
        <w:t>;</w:t>
      </w:r>
      <w:r>
        <w:t xml:space="preserve"> Portsmouth have played in five FA Cup finals. However, play-off final also takes lower case.</w:t>
      </w:r>
    </w:p>
    <w:p w14:paraId="418186C0" w14:textId="4C237330" w:rsidR="003F2053" w:rsidRDefault="003F2053" w:rsidP="00860D13">
      <w:pPr>
        <w:spacing w:before="120"/>
      </w:pPr>
      <w:r>
        <w:t xml:space="preserve">The names of teams and their grounds can be very similar, but have subtle differences. For example, Queens Park Rangers are based in </w:t>
      </w:r>
      <w:smartTag w:uri="urn:schemas-microsoft-com:office:smarttags" w:element="City">
        <w:r>
          <w:t>London</w:t>
        </w:r>
      </w:smartTag>
      <w:r>
        <w:t>, but Queen</w:t>
      </w:r>
      <w:r w:rsidR="003940CE">
        <w:t>’</w:t>
      </w:r>
      <w:r>
        <w:t xml:space="preserve">s Park (with an apostrophe) are in </w:t>
      </w:r>
      <w:smartTag w:uri="urn:schemas-microsoft-com:office:smarttags" w:element="place">
        <w:smartTag w:uri="urn:schemas-microsoft-com:office:smarttags" w:element="City">
          <w:r>
            <w:t>Glasgow</w:t>
          </w:r>
        </w:smartTag>
      </w:smartTag>
      <w:r>
        <w:t>.</w:t>
      </w:r>
    </w:p>
    <w:p w14:paraId="211B5B9A" w14:textId="2ED43BE7" w:rsidR="003F2053" w:rsidRDefault="003F2053" w:rsidP="00860D13">
      <w:pPr>
        <w:spacing w:before="120"/>
      </w:pPr>
      <w:r>
        <w:t>Similarly, Birmingham City play at St Andrew</w:t>
      </w:r>
      <w:r w:rsidR="003940CE">
        <w:t>’</w:t>
      </w:r>
      <w:r>
        <w:t>s but golf is played at St Andrews.</w:t>
      </w:r>
    </w:p>
    <w:p w14:paraId="3195F358" w14:textId="77777777" w:rsidR="003F2053" w:rsidRDefault="003F2053" w:rsidP="00860D13">
      <w:pPr>
        <w:spacing w:before="120"/>
      </w:pPr>
      <w:r>
        <w:t>Wikipedia is a fairly reliable source for these variable spellings.</w:t>
      </w:r>
    </w:p>
    <w:p w14:paraId="60A54CFC" w14:textId="77777777" w:rsidR="003F2053" w:rsidRDefault="003F2053" w:rsidP="00860D13">
      <w:pPr>
        <w:spacing w:before="120"/>
      </w:pPr>
    </w:p>
    <w:p w14:paraId="40874D78" w14:textId="77777777" w:rsidR="003F2053" w:rsidRDefault="003F2053" w:rsidP="00860D13">
      <w:pPr>
        <w:spacing w:before="120"/>
        <w:rPr>
          <w:b/>
          <w:sz w:val="28"/>
          <w:szCs w:val="28"/>
          <w:u w:val="single"/>
        </w:rPr>
      </w:pPr>
      <w:r>
        <w:rPr>
          <w:b/>
          <w:sz w:val="28"/>
          <w:szCs w:val="28"/>
          <w:u w:val="single"/>
        </w:rPr>
        <w:t>SPECIFIC STYLE FOR CRICKET</w:t>
      </w:r>
    </w:p>
    <w:p w14:paraId="21B3B9FB" w14:textId="77777777" w:rsidR="003F2053" w:rsidRDefault="003F2053" w:rsidP="00860D13">
      <w:pPr>
        <w:spacing w:before="120"/>
      </w:pPr>
      <w:r>
        <w:t>Spell out boundary scores (four and six) – do not use 4 and 6.</w:t>
      </w:r>
    </w:p>
    <w:p w14:paraId="06F28D4E" w14:textId="77777777" w:rsidR="003F2053" w:rsidRDefault="003F2053" w:rsidP="00860D13">
      <w:pPr>
        <w:spacing w:before="120"/>
      </w:pPr>
      <w:r>
        <w:t>Similarly, batting milestones are a fifty, a hundred (or a century), a double hundred and a triple hundred.</w:t>
      </w:r>
    </w:p>
    <w:p w14:paraId="2223A8E1" w14:textId="1A34A429" w:rsidR="003F2053" w:rsidRDefault="003F2053" w:rsidP="00860D13">
      <w:pPr>
        <w:spacing w:before="120"/>
      </w:pPr>
      <w:r>
        <w:t xml:space="preserve">For exact scores use figures: </w:t>
      </w:r>
      <w:r w:rsidR="003940CE">
        <w:t>‘</w:t>
      </w:r>
      <w:r>
        <w:t xml:space="preserve">Watson scored 102 before lunch and </w:t>
      </w:r>
      <w:smartTag w:uri="urn:schemas-microsoft-com:office:smarttags" w:element="City">
        <w:smartTag w:uri="urn:schemas-microsoft-com:office:smarttags" w:element="place">
          <w:r>
            <w:t>Vaughan</w:t>
          </w:r>
        </w:smartTag>
      </w:smartTag>
      <w:r>
        <w:t xml:space="preserve"> was out for 50 in the last over.</w:t>
      </w:r>
      <w:r w:rsidR="003940CE">
        <w:t>’</w:t>
      </w:r>
    </w:p>
    <w:p w14:paraId="4D12746A" w14:textId="77777777" w:rsidR="003F2053" w:rsidRDefault="003F2053" w:rsidP="00860D13">
      <w:pPr>
        <w:spacing w:before="120"/>
      </w:pPr>
      <w:r>
        <w:rPr>
          <w:b/>
        </w:rPr>
        <w:t>Fielding positions include</w:t>
      </w:r>
      <w:r>
        <w:t xml:space="preserve"> wicketkeeper (one word, no hyphen), mid-on, mid-off, extra cover, point, cover point, gully (not gulley), midwicket, square leg, third man, fine leg, leg slip.</w:t>
      </w:r>
    </w:p>
    <w:p w14:paraId="5808D495" w14:textId="77777777" w:rsidR="003F2053" w:rsidRDefault="003F2053" w:rsidP="00860D13">
      <w:pPr>
        <w:spacing w:before="120"/>
      </w:pPr>
      <w:r>
        <w:t>An off-spinner is a player who bowls off spin or off breaks.</w:t>
      </w:r>
    </w:p>
    <w:p w14:paraId="65D03C4E" w14:textId="77777777" w:rsidR="003F2053" w:rsidRDefault="003F2053" w:rsidP="00860D13">
      <w:pPr>
        <w:spacing w:before="120"/>
      </w:pPr>
      <w:r>
        <w:t>A leg-spinner bowls leg spin or leg breaks.</w:t>
      </w:r>
    </w:p>
    <w:p w14:paraId="00A676EC" w14:textId="77777777" w:rsidR="003F2053" w:rsidRDefault="003F2053" w:rsidP="00860D13">
      <w:pPr>
        <w:spacing w:before="120"/>
      </w:pPr>
      <w:r>
        <w:t>Off side, on side, leg side, off stump, leg stump, middle stump.</w:t>
      </w:r>
    </w:p>
    <w:p w14:paraId="0D2CF582" w14:textId="77777777" w:rsidR="003F2053" w:rsidRDefault="003F2053" w:rsidP="00860D13">
      <w:pPr>
        <w:spacing w:before="120"/>
      </w:pPr>
      <w:r>
        <w:t>lbw rather than LBW</w:t>
      </w:r>
    </w:p>
    <w:p w14:paraId="10D3316E" w14:textId="48FB5EB1" w:rsidR="003F2053" w:rsidRDefault="003F2053" w:rsidP="00860D13">
      <w:pPr>
        <w:spacing w:before="120"/>
      </w:pPr>
      <w:r>
        <w:t>one-day international (or ODI), but Test match (</w:t>
      </w:r>
      <w:r w:rsidR="003940CE">
        <w:t>‘</w:t>
      </w:r>
      <w:r>
        <w:t>The third Test match was a draw.</w:t>
      </w:r>
      <w:r w:rsidR="003940CE">
        <w:t>’</w:t>
      </w:r>
      <w:r>
        <w:t>)</w:t>
      </w:r>
    </w:p>
    <w:p w14:paraId="111C0698" w14:textId="77777777" w:rsidR="003F2053" w:rsidRDefault="003F2053" w:rsidP="00860D13">
      <w:pPr>
        <w:spacing w:before="120"/>
      </w:pPr>
      <w:r>
        <w:t>For bowling figures, please use the form 4-35, 6-107, etc.</w:t>
      </w:r>
    </w:p>
    <w:p w14:paraId="7B35A4D5" w14:textId="77777777" w:rsidR="003F2053" w:rsidRDefault="003F2053" w:rsidP="00860D13">
      <w:pPr>
        <w:spacing w:before="120"/>
      </w:pPr>
      <w:r>
        <w:t>For team scores use 175/5, 223/3, etc.</w:t>
      </w:r>
    </w:p>
    <w:p w14:paraId="54017CFF" w14:textId="77777777" w:rsidR="003F2053" w:rsidRDefault="003F2053" w:rsidP="00860D13">
      <w:pPr>
        <w:spacing w:before="120"/>
      </w:pPr>
      <w:r>
        <w:t>Other terms include hat-trick, no-ball, follow on (verb) but follow-on (noun). So a team may have to follow on because the other team has enforced the follow-on.</w:t>
      </w:r>
    </w:p>
    <w:p w14:paraId="58251D60" w14:textId="77777777" w:rsidR="003F2053" w:rsidRDefault="003F2053" w:rsidP="00860D13">
      <w:pPr>
        <w:spacing w:before="120"/>
      </w:pPr>
      <w:r>
        <w:t>First-class, Twenty20, left-handed, right-armer.</w:t>
      </w:r>
    </w:p>
    <w:p w14:paraId="22E4C471" w14:textId="77777777" w:rsidR="003F2053" w:rsidRDefault="003F2053" w:rsidP="00860D13">
      <w:pPr>
        <w:spacing w:before="120"/>
      </w:pPr>
    </w:p>
    <w:p w14:paraId="3D50F15A" w14:textId="77777777" w:rsidR="003F2053" w:rsidRDefault="003F2053" w:rsidP="00860D13">
      <w:pPr>
        <w:spacing w:before="120"/>
        <w:rPr>
          <w:sz w:val="28"/>
          <w:szCs w:val="28"/>
        </w:rPr>
      </w:pPr>
      <w:r>
        <w:rPr>
          <w:b/>
          <w:sz w:val="28"/>
          <w:szCs w:val="28"/>
          <w:u w:val="single"/>
        </w:rPr>
        <w:t>SPECIFIC STYLE FOR GOLF</w:t>
      </w:r>
    </w:p>
    <w:p w14:paraId="6547DC6A" w14:textId="77777777" w:rsidR="003F2053" w:rsidRDefault="003F2053" w:rsidP="00860D13">
      <w:pPr>
        <w:spacing w:before="120"/>
      </w:pPr>
      <w:r>
        <w:t>Holes of play are the 1st, 2nd, 14th, 18th, etc.</w:t>
      </w:r>
    </w:p>
    <w:p w14:paraId="10DFBCBB" w14:textId="77777777" w:rsidR="003F2053" w:rsidRDefault="003F2053" w:rsidP="00860D13">
      <w:pPr>
        <w:spacing w:before="120"/>
      </w:pPr>
      <w:r>
        <w:t xml:space="preserve">In </w:t>
      </w:r>
      <w:proofErr w:type="spellStart"/>
      <w:r>
        <w:t>matchplay</w:t>
      </w:r>
      <w:proofErr w:type="spellEnd"/>
      <w:r>
        <w:t>, winning margins are 2 and 1 or 5 and 4, for example.</w:t>
      </w:r>
    </w:p>
    <w:p w14:paraId="72580CD3" w14:textId="77777777" w:rsidR="003F2053" w:rsidRDefault="003F2053" w:rsidP="00860D13">
      <w:pPr>
        <w:spacing w:before="120"/>
      </w:pPr>
      <w:r>
        <w:lastRenderedPageBreak/>
        <w:t xml:space="preserve">In other contexts follow the usual rule of only using figures for numbers 11 and above, such as: </w:t>
      </w:r>
    </w:p>
    <w:p w14:paraId="36F0F204" w14:textId="13EF0640" w:rsidR="003F2053" w:rsidRDefault="003940CE" w:rsidP="00860D13">
      <w:pPr>
        <w:spacing w:before="120"/>
      </w:pPr>
      <w:r>
        <w:t>‘</w:t>
      </w:r>
      <w:r w:rsidR="003F2053">
        <w:t>Donald shot a round of three under par thanks to an eight-foot putt at the last. Poulter finished the day on minus 11.</w:t>
      </w:r>
      <w:r>
        <w:t>’</w:t>
      </w:r>
    </w:p>
    <w:p w14:paraId="54814491" w14:textId="77777777" w:rsidR="003F2053" w:rsidRDefault="003F2053" w:rsidP="00860D13">
      <w:pPr>
        <w:spacing w:before="120"/>
      </w:pPr>
      <w:r>
        <w:t xml:space="preserve">Make an exception for </w:t>
      </w:r>
      <w:proofErr w:type="spellStart"/>
      <w:r>
        <w:t>leaderboards</w:t>
      </w:r>
      <w:proofErr w:type="spellEnd"/>
      <w:r>
        <w:t>, such as:</w:t>
      </w:r>
    </w:p>
    <w:p w14:paraId="7E304298" w14:textId="77777777" w:rsidR="003F2053" w:rsidRDefault="003F2053" w:rsidP="00860D13">
      <w:pPr>
        <w:spacing w:before="120"/>
      </w:pPr>
      <w:r>
        <w:t>Woods        -12</w:t>
      </w:r>
      <w:r w:rsidR="00246456">
        <w:br/>
      </w:r>
      <w:r>
        <w:t>Mickelson    -6</w:t>
      </w:r>
      <w:r w:rsidR="00246456">
        <w:br/>
      </w:r>
      <w:r>
        <w:t xml:space="preserve">Westwood   +2 </w:t>
      </w:r>
    </w:p>
    <w:p w14:paraId="1C77ABD8" w14:textId="77777777" w:rsidR="003F2053" w:rsidRDefault="003F2053" w:rsidP="00860D13">
      <w:pPr>
        <w:spacing w:before="120"/>
      </w:pPr>
      <w:r>
        <w:t>Open Championship (not British Open), the Masters (not US Masters, no apostrophe).</w:t>
      </w:r>
    </w:p>
    <w:p w14:paraId="3608433A" w14:textId="77777777" w:rsidR="003F2053" w:rsidRDefault="003F2053" w:rsidP="00860D13">
      <w:pPr>
        <w:spacing w:before="120"/>
      </w:pPr>
    </w:p>
    <w:p w14:paraId="7607E607" w14:textId="77777777" w:rsidR="003F2053" w:rsidRDefault="003F2053" w:rsidP="00860D13">
      <w:pPr>
        <w:spacing w:before="120"/>
        <w:rPr>
          <w:b/>
          <w:sz w:val="28"/>
          <w:szCs w:val="28"/>
          <w:u w:val="single"/>
        </w:rPr>
      </w:pPr>
      <w:r>
        <w:rPr>
          <w:b/>
          <w:sz w:val="28"/>
          <w:szCs w:val="28"/>
          <w:u w:val="single"/>
        </w:rPr>
        <w:t xml:space="preserve">SPECIFIC STYLE FOR </w:t>
      </w:r>
      <w:smartTag w:uri="urn:schemas-microsoft-com:office:smarttags" w:element="place">
        <w:r>
          <w:rPr>
            <w:b/>
            <w:sz w:val="28"/>
            <w:szCs w:val="28"/>
            <w:u w:val="single"/>
          </w:rPr>
          <w:t>RUGBY</w:t>
        </w:r>
      </w:smartTag>
    </w:p>
    <w:p w14:paraId="28109235" w14:textId="77777777" w:rsidR="003F2053" w:rsidRDefault="003F2053" w:rsidP="00860D13">
      <w:pPr>
        <w:spacing w:before="120"/>
      </w:pPr>
      <w:r>
        <w:t>Both rugby union and rugby league take lower case in general usage.</w:t>
      </w:r>
    </w:p>
    <w:p w14:paraId="1EC5B1E1" w14:textId="77777777" w:rsidR="003F2053" w:rsidRDefault="003F2053" w:rsidP="00860D13">
      <w:pPr>
        <w:spacing w:before="120"/>
      </w:pPr>
      <w:r>
        <w:t>Never use the word rugger.</w:t>
      </w:r>
    </w:p>
    <w:p w14:paraId="2145C82D" w14:textId="77777777" w:rsidR="003F2053" w:rsidRDefault="003F2053" w:rsidP="00860D13">
      <w:pPr>
        <w:spacing w:before="120"/>
      </w:pPr>
      <w:r>
        <w:t>Six Nations Championship (formerly the Five Nations).</w:t>
      </w:r>
    </w:p>
    <w:p w14:paraId="0D1D2C1C" w14:textId="77777777" w:rsidR="003F2053" w:rsidRDefault="003F2053" w:rsidP="00860D13">
      <w:pPr>
        <w:spacing w:before="120"/>
      </w:pPr>
      <w:r>
        <w:t>Scrum-cap, scrum</w:t>
      </w:r>
      <w:r w:rsidR="000F4967">
        <w:t>-</w:t>
      </w:r>
      <w:r>
        <w:t>half, full</w:t>
      </w:r>
      <w:r w:rsidR="000F4967">
        <w:t>-</w:t>
      </w:r>
      <w:r>
        <w:t>back, fly</w:t>
      </w:r>
      <w:r w:rsidR="000F4967">
        <w:t>-</w:t>
      </w:r>
      <w:r>
        <w:t xml:space="preserve">half, drop kick (hyphen as verb), line-out, </w:t>
      </w:r>
    </w:p>
    <w:p w14:paraId="3331E5C5" w14:textId="77777777" w:rsidR="003F2053" w:rsidRDefault="003F2053" w:rsidP="00860D13">
      <w:pPr>
        <w:spacing w:before="120"/>
      </w:pPr>
      <w:r>
        <w:t>22-metre line, triple crown, grand slam, touch judge.</w:t>
      </w:r>
    </w:p>
    <w:p w14:paraId="1C4887DE" w14:textId="77777777" w:rsidR="003F2053" w:rsidRDefault="003F2053" w:rsidP="00860D13">
      <w:pPr>
        <w:spacing w:before="120"/>
      </w:pPr>
      <w:r>
        <w:t>Rugby union reserves are replacements, not substitutes.</w:t>
      </w:r>
    </w:p>
    <w:p w14:paraId="25910633" w14:textId="77777777" w:rsidR="00A942B8" w:rsidRDefault="00A942B8" w:rsidP="001D685F"/>
    <w:p w14:paraId="47A78EFF" w14:textId="77777777" w:rsidR="00860D13" w:rsidRDefault="00860D13" w:rsidP="00246456">
      <w:pPr>
        <w:jc w:val="center"/>
        <w:rPr>
          <w:b/>
          <w:sz w:val="28"/>
          <w:szCs w:val="28"/>
          <w:u w:val="single"/>
        </w:rPr>
      </w:pPr>
      <w:r>
        <w:br w:type="page"/>
      </w:r>
      <w:bookmarkStart w:id="1" w:name="_Hlk44238799"/>
      <w:r w:rsidR="00246456">
        <w:rPr>
          <w:b/>
          <w:sz w:val="28"/>
          <w:szCs w:val="28"/>
          <w:u w:val="single"/>
        </w:rPr>
        <w:lastRenderedPageBreak/>
        <w:t>SUBMITTING IMAGES</w:t>
      </w:r>
      <w:bookmarkEnd w:id="1"/>
    </w:p>
    <w:p w14:paraId="02259685" w14:textId="77777777" w:rsidR="00860D13" w:rsidRDefault="00860D13" w:rsidP="00860D13"/>
    <w:p w14:paraId="4F9F9D2D" w14:textId="6A37EFA1" w:rsidR="007C3C61" w:rsidRDefault="007C3C61" w:rsidP="007C3C61">
      <w:bookmarkStart w:id="2" w:name="_Hlk44239452"/>
      <w:bookmarkStart w:id="3" w:name="_Hlk44238898"/>
      <w:r>
        <w:t>As guidance, for an eight-page picture ‘plate’ section, aim for 10 to 1</w:t>
      </w:r>
      <w:r w:rsidR="00F04E20">
        <w:t>4</w:t>
      </w:r>
      <w:r>
        <w:t xml:space="preserve"> images; for a 16-page picture ‘plate’ section aim for </w:t>
      </w:r>
      <w:r w:rsidR="00F04E20">
        <w:t>15</w:t>
      </w:r>
      <w:r>
        <w:t xml:space="preserve"> to 3</w:t>
      </w:r>
      <w:r w:rsidR="00F04E20">
        <w:t>0</w:t>
      </w:r>
      <w:r>
        <w:t xml:space="preserve"> images. </w:t>
      </w:r>
      <w:r w:rsidR="00F04E20">
        <w:t xml:space="preserve">But please ensure this </w:t>
      </w:r>
      <w:r w:rsidR="00610A7C">
        <w:t xml:space="preserve">is </w:t>
      </w:r>
      <w:r w:rsidR="00F04E20">
        <w:t>agreed with Pitch in advance of selecting and sourcing the images.</w:t>
      </w:r>
    </w:p>
    <w:bookmarkEnd w:id="2"/>
    <w:p w14:paraId="59D4EAE6" w14:textId="77777777" w:rsidR="007C3C61" w:rsidRDefault="007C3C61" w:rsidP="00860D13"/>
    <w:p w14:paraId="10FA5A46" w14:textId="0B3FE046" w:rsidR="007C3C61" w:rsidRDefault="00860D13" w:rsidP="00860D13">
      <w:r>
        <w:t xml:space="preserve">Images </w:t>
      </w:r>
      <w:r w:rsidR="00A61A1E">
        <w:t>should</w:t>
      </w:r>
      <w:r>
        <w:t xml:space="preserve"> be submitted with the manuscript – </w:t>
      </w:r>
      <w:r w:rsidR="007C3C61">
        <w:t xml:space="preserve">using the </w:t>
      </w:r>
      <w:hyperlink r:id="rId7" w:history="1">
        <w:r w:rsidR="007C3C61" w:rsidRPr="007C3C61">
          <w:rPr>
            <w:rStyle w:val="Hyperlink"/>
          </w:rPr>
          <w:t>submission form</w:t>
        </w:r>
      </w:hyperlink>
      <w:r w:rsidR="007C3C61">
        <w:t xml:space="preserve"> available via the link.</w:t>
      </w:r>
    </w:p>
    <w:p w14:paraId="3625A8C5" w14:textId="77777777" w:rsidR="007C3C61" w:rsidRDefault="007C3C61" w:rsidP="00860D13"/>
    <w:p w14:paraId="770C2389" w14:textId="584461A1" w:rsidR="00860D13" w:rsidRDefault="007C3C61" w:rsidP="00860D13">
      <w:r>
        <w:t>P</w:t>
      </w:r>
      <w:r w:rsidR="00246456">
        <w:t>lease do not</w:t>
      </w:r>
      <w:r w:rsidR="00860D13">
        <w:t xml:space="preserve"> paste images into the manuscript</w:t>
      </w:r>
      <w:r w:rsidR="00246456">
        <w:t xml:space="preserve"> – </w:t>
      </w:r>
      <w:r w:rsidR="00860D13">
        <w:t xml:space="preserve">along with the running order and captions. </w:t>
      </w:r>
    </w:p>
    <w:p w14:paraId="526242CA" w14:textId="1EA92F67" w:rsidR="007C3C61" w:rsidRDefault="007C3C61" w:rsidP="00860D13"/>
    <w:p w14:paraId="5B8C4B19" w14:textId="726F65AD" w:rsidR="007C3C61" w:rsidRDefault="007C3C61" w:rsidP="00860D13">
      <w:r>
        <w:t>If you wish to source images elsewhere, and club’s media departments, various press offices, independent journalists and newspapers may be willing to provide their images, then please note the following:</w:t>
      </w:r>
    </w:p>
    <w:p w14:paraId="2EA22A57" w14:textId="77777777" w:rsidR="007C3C61" w:rsidRDefault="007C3C61" w:rsidP="007C3C61"/>
    <w:p w14:paraId="74CC17C5" w14:textId="2B58C8F5" w:rsidR="007C3C61" w:rsidRDefault="007C3C61" w:rsidP="007C3C61">
      <w:pPr>
        <w:numPr>
          <w:ilvl w:val="0"/>
          <w:numId w:val="5"/>
        </w:numPr>
      </w:pPr>
      <w:r>
        <w:t>Please liaise with Pitch before agreeing or paying any fees. We have standard rates we pay with major agencies, and would expect these to be matched.</w:t>
      </w:r>
    </w:p>
    <w:p w14:paraId="4F974526" w14:textId="77777777" w:rsidR="007C3C61" w:rsidRDefault="007C3C61" w:rsidP="007C3C61">
      <w:pPr>
        <w:ind w:left="720"/>
      </w:pPr>
    </w:p>
    <w:p w14:paraId="4C811226" w14:textId="16570C02" w:rsidR="007C3C61" w:rsidRDefault="007C3C61" w:rsidP="007C3C61">
      <w:pPr>
        <w:numPr>
          <w:ilvl w:val="0"/>
          <w:numId w:val="5"/>
        </w:numPr>
      </w:pPr>
      <w:r>
        <w:t xml:space="preserve">If pictures are being provided free of charge, correct permissions to use pictures must be cleared with the copyright owners. </w:t>
      </w:r>
    </w:p>
    <w:p w14:paraId="7BE2E413" w14:textId="77777777" w:rsidR="007C3C61" w:rsidRDefault="007C3C61" w:rsidP="007C3C61">
      <w:pPr>
        <w:ind w:left="720"/>
      </w:pPr>
    </w:p>
    <w:p w14:paraId="7B0827DE" w14:textId="198BC2E2" w:rsidR="00246456" w:rsidRDefault="007C3C61" w:rsidP="007C3C61">
      <w:pPr>
        <w:numPr>
          <w:ilvl w:val="0"/>
          <w:numId w:val="5"/>
        </w:numPr>
      </w:pPr>
      <w:bookmarkStart w:id="4" w:name="_Hlk44257810"/>
      <w:r>
        <w:t xml:space="preserve">If you do source and clear permissions for </w:t>
      </w:r>
      <w:r w:rsidR="00860D13">
        <w:t xml:space="preserve">pictures </w:t>
      </w:r>
      <w:r>
        <w:t xml:space="preserve">via alternative sources these should </w:t>
      </w:r>
      <w:r w:rsidR="00860D13">
        <w:t xml:space="preserve">be provided in digital form, </w:t>
      </w:r>
      <w:r w:rsidR="00246456">
        <w:t xml:space="preserve">preferably as jpegs, </w:t>
      </w:r>
      <w:r w:rsidR="00860D13">
        <w:t xml:space="preserve">via </w:t>
      </w:r>
      <w:r w:rsidR="00FC654D">
        <w:t>D</w:t>
      </w:r>
      <w:r w:rsidR="00860D13">
        <w:t>ropbox (</w:t>
      </w:r>
      <w:r w:rsidR="00A61A1E">
        <w:t xml:space="preserve">we </w:t>
      </w:r>
      <w:r w:rsidR="00860D13">
        <w:t xml:space="preserve">will </w:t>
      </w:r>
      <w:r w:rsidR="00246456">
        <w:t>provide a link</w:t>
      </w:r>
      <w:r>
        <w:t xml:space="preserve"> on request</w:t>
      </w:r>
      <w:r w:rsidR="00246456">
        <w:t>)</w:t>
      </w:r>
      <w:r w:rsidR="00644D55">
        <w:t xml:space="preserve"> or WeTransfer (which is free to use)</w:t>
      </w:r>
      <w:r w:rsidR="00246456">
        <w:t>.</w:t>
      </w:r>
      <w:bookmarkEnd w:id="4"/>
      <w:r w:rsidR="00246456">
        <w:t xml:space="preserve"> </w:t>
      </w:r>
    </w:p>
    <w:p w14:paraId="4BC586CA" w14:textId="77777777" w:rsidR="007C3C61" w:rsidRDefault="007C3C61" w:rsidP="007C3C61"/>
    <w:p w14:paraId="7FE920BB" w14:textId="1D1FFF6D" w:rsidR="007C3C61" w:rsidRDefault="007C3C61" w:rsidP="007C3C61">
      <w:pPr>
        <w:numPr>
          <w:ilvl w:val="0"/>
          <w:numId w:val="5"/>
        </w:numPr>
      </w:pPr>
      <w:bookmarkStart w:id="5" w:name="_Hlk44257684"/>
      <w:r>
        <w:t xml:space="preserve">Pictures must be of high enough quality, and where relevant, professional images; they must also be </w:t>
      </w:r>
      <w:r w:rsidR="00EA47C5">
        <w:t xml:space="preserve">supplied in useable format as </w:t>
      </w:r>
      <w:r>
        <w:t>high resolution at 300dpi</w:t>
      </w:r>
      <w:r w:rsidR="00EA47C5">
        <w:t xml:space="preserve"> and at least 150mm wide</w:t>
      </w:r>
      <w:r>
        <w:t xml:space="preserve">. </w:t>
      </w:r>
    </w:p>
    <w:bookmarkEnd w:id="5"/>
    <w:p w14:paraId="2D999FC5" w14:textId="77777777" w:rsidR="007C3C61" w:rsidRDefault="007C3C61" w:rsidP="007C3C61"/>
    <w:p w14:paraId="13C95655" w14:textId="2374A529" w:rsidR="007C3C61" w:rsidRDefault="007C3C61" w:rsidP="007C3C61">
      <w:pPr>
        <w:numPr>
          <w:ilvl w:val="0"/>
          <w:numId w:val="5"/>
        </w:numPr>
      </w:pPr>
      <w:r>
        <w:t xml:space="preserve">For your own prints, artefacts, letters or newspaper cuttings, these must be provided as above, or professionally scanned or photographed. Please liaise with Pitch to arrange this. </w:t>
      </w:r>
    </w:p>
    <w:p w14:paraId="02EE74E0" w14:textId="77777777" w:rsidR="00246456" w:rsidRDefault="00246456" w:rsidP="00860D13"/>
    <w:p w14:paraId="1106675B" w14:textId="329BAF49" w:rsidR="00246456" w:rsidRDefault="00246456" w:rsidP="007C3C61">
      <w:pPr>
        <w:numPr>
          <w:ilvl w:val="0"/>
          <w:numId w:val="5"/>
        </w:numPr>
      </w:pPr>
      <w:r>
        <w:t xml:space="preserve">Pictures should not be lifted from the internet, or simply scanned </w:t>
      </w:r>
      <w:r w:rsidR="00EA47C5">
        <w:t xml:space="preserve">from </w:t>
      </w:r>
      <w:r>
        <w:t xml:space="preserve">other books or magazines. </w:t>
      </w:r>
    </w:p>
    <w:p w14:paraId="3DB7C775" w14:textId="77777777" w:rsidR="00246456" w:rsidRDefault="00246456" w:rsidP="00860D13"/>
    <w:p w14:paraId="4E6BA33A" w14:textId="19748520" w:rsidR="00860D13" w:rsidRDefault="00246456" w:rsidP="007C3C61">
      <w:pPr>
        <w:numPr>
          <w:ilvl w:val="0"/>
          <w:numId w:val="5"/>
        </w:numPr>
      </w:pPr>
      <w:r>
        <w:t>Home</w:t>
      </w:r>
      <w:r w:rsidR="007C3C61">
        <w:t>-</w:t>
      </w:r>
      <w:r>
        <w:t>printe</w:t>
      </w:r>
      <w:r w:rsidR="007C3C61">
        <w:t>r</w:t>
      </w:r>
      <w:r>
        <w:t xml:space="preserve"> </w:t>
      </w:r>
      <w:r w:rsidR="007C3C61">
        <w:t xml:space="preserve">printed </w:t>
      </w:r>
      <w:r>
        <w:t xml:space="preserve">images are not acceptable – digital versions </w:t>
      </w:r>
      <w:r w:rsidR="00A24324">
        <w:t>must</w:t>
      </w:r>
      <w:r>
        <w:t xml:space="preserve"> be provided</w:t>
      </w:r>
      <w:r w:rsidR="007C3C61">
        <w:t xml:space="preserve"> in line with the guideline above</w:t>
      </w:r>
      <w:r>
        <w:t xml:space="preserve">. </w:t>
      </w:r>
    </w:p>
    <w:bookmarkEnd w:id="3"/>
    <w:p w14:paraId="1261CC1A" w14:textId="77777777" w:rsidR="00860D13" w:rsidRDefault="00860D13" w:rsidP="00860D13"/>
    <w:p w14:paraId="7C05386B" w14:textId="77777777" w:rsidR="00A942B8" w:rsidRPr="00A942B8" w:rsidRDefault="00A942B8" w:rsidP="001D685F"/>
    <w:p w14:paraId="6F524ECA" w14:textId="77777777" w:rsidR="00AA78D2" w:rsidRPr="00AA78D2" w:rsidRDefault="00AA78D2" w:rsidP="001D685F"/>
    <w:sectPr w:rsidR="00AA78D2" w:rsidRPr="00AA78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A51C5"/>
    <w:multiLevelType w:val="hybridMultilevel"/>
    <w:tmpl w:val="58BE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03F88"/>
    <w:multiLevelType w:val="hybridMultilevel"/>
    <w:tmpl w:val="E9D89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83686"/>
    <w:multiLevelType w:val="hybridMultilevel"/>
    <w:tmpl w:val="E776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C1C97"/>
    <w:multiLevelType w:val="hybridMultilevel"/>
    <w:tmpl w:val="EC9C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0F59C1"/>
    <w:multiLevelType w:val="hybridMultilevel"/>
    <w:tmpl w:val="F65CA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85F"/>
    <w:rsid w:val="000007EB"/>
    <w:rsid w:val="000C6989"/>
    <w:rsid w:val="000F4967"/>
    <w:rsid w:val="00127688"/>
    <w:rsid w:val="0013295C"/>
    <w:rsid w:val="001D685F"/>
    <w:rsid w:val="0023033F"/>
    <w:rsid w:val="00246456"/>
    <w:rsid w:val="00264456"/>
    <w:rsid w:val="00277A29"/>
    <w:rsid w:val="002C22C5"/>
    <w:rsid w:val="002E2D53"/>
    <w:rsid w:val="002E2F88"/>
    <w:rsid w:val="002F1EB6"/>
    <w:rsid w:val="00373037"/>
    <w:rsid w:val="0038497C"/>
    <w:rsid w:val="00391CD5"/>
    <w:rsid w:val="003940CE"/>
    <w:rsid w:val="003F2053"/>
    <w:rsid w:val="00411BE6"/>
    <w:rsid w:val="00423530"/>
    <w:rsid w:val="004512E0"/>
    <w:rsid w:val="00476053"/>
    <w:rsid w:val="004F019B"/>
    <w:rsid w:val="004F2FA7"/>
    <w:rsid w:val="00543404"/>
    <w:rsid w:val="00557A3E"/>
    <w:rsid w:val="0057158B"/>
    <w:rsid w:val="005C1E63"/>
    <w:rsid w:val="005C4409"/>
    <w:rsid w:val="0060469C"/>
    <w:rsid w:val="00610A7C"/>
    <w:rsid w:val="00644D55"/>
    <w:rsid w:val="006458FB"/>
    <w:rsid w:val="00656A1D"/>
    <w:rsid w:val="006815B6"/>
    <w:rsid w:val="00686D54"/>
    <w:rsid w:val="006C6FD0"/>
    <w:rsid w:val="00736226"/>
    <w:rsid w:val="00791300"/>
    <w:rsid w:val="007C3C61"/>
    <w:rsid w:val="007E0C01"/>
    <w:rsid w:val="00860D13"/>
    <w:rsid w:val="00870E00"/>
    <w:rsid w:val="008C1C66"/>
    <w:rsid w:val="00924CC4"/>
    <w:rsid w:val="009A70C8"/>
    <w:rsid w:val="00A24324"/>
    <w:rsid w:val="00A51D05"/>
    <w:rsid w:val="00A61A1E"/>
    <w:rsid w:val="00A942B8"/>
    <w:rsid w:val="00AA3313"/>
    <w:rsid w:val="00AA78D2"/>
    <w:rsid w:val="00AB7390"/>
    <w:rsid w:val="00B46F08"/>
    <w:rsid w:val="00B65283"/>
    <w:rsid w:val="00B659A3"/>
    <w:rsid w:val="00BC171F"/>
    <w:rsid w:val="00BD2C24"/>
    <w:rsid w:val="00BE5103"/>
    <w:rsid w:val="00C13CC4"/>
    <w:rsid w:val="00C77BD8"/>
    <w:rsid w:val="00CC35ED"/>
    <w:rsid w:val="00CF013F"/>
    <w:rsid w:val="00D01EF3"/>
    <w:rsid w:val="00D22A8E"/>
    <w:rsid w:val="00D5162F"/>
    <w:rsid w:val="00D655AC"/>
    <w:rsid w:val="00D77E1A"/>
    <w:rsid w:val="00DB631A"/>
    <w:rsid w:val="00DC4B2F"/>
    <w:rsid w:val="00E72D6A"/>
    <w:rsid w:val="00E74459"/>
    <w:rsid w:val="00EA47C5"/>
    <w:rsid w:val="00EF1AAE"/>
    <w:rsid w:val="00F04E20"/>
    <w:rsid w:val="00F53F41"/>
    <w:rsid w:val="00FC6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040BE6A"/>
  <w15:docId w15:val="{C6BE886B-0215-4320-A548-2CC19F486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512E0"/>
    <w:rPr>
      <w:rFonts w:ascii="Tahoma" w:hAnsi="Tahoma" w:cs="Tahoma"/>
      <w:sz w:val="16"/>
      <w:szCs w:val="16"/>
    </w:rPr>
  </w:style>
  <w:style w:type="character" w:customStyle="1" w:styleId="BalloonTextChar">
    <w:name w:val="Balloon Text Char"/>
    <w:link w:val="BalloonText"/>
    <w:rsid w:val="004512E0"/>
    <w:rPr>
      <w:rFonts w:ascii="Tahoma" w:hAnsi="Tahoma" w:cs="Tahoma"/>
      <w:sz w:val="16"/>
      <w:szCs w:val="16"/>
    </w:rPr>
  </w:style>
  <w:style w:type="character" w:styleId="Hyperlink">
    <w:name w:val="Hyperlink"/>
    <w:rsid w:val="004F019B"/>
    <w:rPr>
      <w:color w:val="0563C1"/>
      <w:u w:val="single"/>
    </w:rPr>
  </w:style>
  <w:style w:type="character" w:styleId="CommentReference">
    <w:name w:val="annotation reference"/>
    <w:rsid w:val="00FC654D"/>
    <w:rPr>
      <w:sz w:val="16"/>
      <w:szCs w:val="16"/>
    </w:rPr>
  </w:style>
  <w:style w:type="paragraph" w:styleId="CommentText">
    <w:name w:val="annotation text"/>
    <w:basedOn w:val="Normal"/>
    <w:link w:val="CommentTextChar"/>
    <w:rsid w:val="00FC654D"/>
    <w:rPr>
      <w:sz w:val="20"/>
      <w:szCs w:val="20"/>
    </w:rPr>
  </w:style>
  <w:style w:type="character" w:customStyle="1" w:styleId="CommentTextChar">
    <w:name w:val="Comment Text Char"/>
    <w:basedOn w:val="DefaultParagraphFont"/>
    <w:link w:val="CommentText"/>
    <w:rsid w:val="00FC654D"/>
  </w:style>
  <w:style w:type="paragraph" w:styleId="CommentSubject">
    <w:name w:val="annotation subject"/>
    <w:basedOn w:val="CommentText"/>
    <w:next w:val="CommentText"/>
    <w:link w:val="CommentSubjectChar"/>
    <w:rsid w:val="00FC654D"/>
    <w:rPr>
      <w:b/>
      <w:bCs/>
    </w:rPr>
  </w:style>
  <w:style w:type="character" w:customStyle="1" w:styleId="CommentSubjectChar">
    <w:name w:val="Comment Subject Char"/>
    <w:link w:val="CommentSubject"/>
    <w:rsid w:val="00FC654D"/>
    <w:rPr>
      <w:b/>
      <w:bCs/>
    </w:rPr>
  </w:style>
  <w:style w:type="table" w:styleId="TableGrid">
    <w:name w:val="Table Grid"/>
    <w:basedOn w:val="TableNormal"/>
    <w:rsid w:val="00686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61A1E"/>
    <w:rPr>
      <w:color w:val="605E5C"/>
      <w:shd w:val="clear" w:color="auto" w:fill="E1DFDD"/>
    </w:rPr>
  </w:style>
  <w:style w:type="character" w:styleId="FollowedHyperlink">
    <w:name w:val="FollowedHyperlink"/>
    <w:rsid w:val="007C3C6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470072">
      <w:bodyDiv w:val="1"/>
      <w:marLeft w:val="0"/>
      <w:marRight w:val="0"/>
      <w:marTop w:val="0"/>
      <w:marBottom w:val="0"/>
      <w:divBdr>
        <w:top w:val="none" w:sz="0" w:space="0" w:color="auto"/>
        <w:left w:val="none" w:sz="0" w:space="0" w:color="auto"/>
        <w:bottom w:val="none" w:sz="0" w:space="0" w:color="auto"/>
        <w:right w:val="none" w:sz="0" w:space="0" w:color="auto"/>
      </w:divBdr>
    </w:div>
    <w:div w:id="499547420">
      <w:bodyDiv w:val="1"/>
      <w:marLeft w:val="0"/>
      <w:marRight w:val="0"/>
      <w:marTop w:val="0"/>
      <w:marBottom w:val="0"/>
      <w:divBdr>
        <w:top w:val="none" w:sz="0" w:space="0" w:color="auto"/>
        <w:left w:val="none" w:sz="0" w:space="0" w:color="auto"/>
        <w:bottom w:val="none" w:sz="0" w:space="0" w:color="auto"/>
        <w:right w:val="none" w:sz="0" w:space="0" w:color="auto"/>
      </w:divBdr>
    </w:div>
    <w:div w:id="816384659">
      <w:bodyDiv w:val="1"/>
      <w:marLeft w:val="0"/>
      <w:marRight w:val="0"/>
      <w:marTop w:val="0"/>
      <w:marBottom w:val="0"/>
      <w:divBdr>
        <w:top w:val="none" w:sz="0" w:space="0" w:color="auto"/>
        <w:left w:val="none" w:sz="0" w:space="0" w:color="auto"/>
        <w:bottom w:val="none" w:sz="0" w:space="0" w:color="auto"/>
        <w:right w:val="none" w:sz="0" w:space="0" w:color="auto"/>
      </w:divBdr>
    </w:div>
    <w:div w:id="965820750">
      <w:bodyDiv w:val="1"/>
      <w:marLeft w:val="0"/>
      <w:marRight w:val="0"/>
      <w:marTop w:val="0"/>
      <w:marBottom w:val="0"/>
      <w:divBdr>
        <w:top w:val="none" w:sz="0" w:space="0" w:color="auto"/>
        <w:left w:val="none" w:sz="0" w:space="0" w:color="auto"/>
        <w:bottom w:val="none" w:sz="0" w:space="0" w:color="auto"/>
        <w:right w:val="none" w:sz="0" w:space="0" w:color="auto"/>
      </w:divBdr>
    </w:div>
    <w:div w:id="1123422592">
      <w:bodyDiv w:val="1"/>
      <w:marLeft w:val="0"/>
      <w:marRight w:val="0"/>
      <w:marTop w:val="0"/>
      <w:marBottom w:val="0"/>
      <w:divBdr>
        <w:top w:val="none" w:sz="0" w:space="0" w:color="auto"/>
        <w:left w:val="none" w:sz="0" w:space="0" w:color="auto"/>
        <w:bottom w:val="none" w:sz="0" w:space="0" w:color="auto"/>
        <w:right w:val="none" w:sz="0" w:space="0" w:color="auto"/>
      </w:divBdr>
    </w:div>
    <w:div w:id="18063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ropbox.com/s/kgkrvah6y8l4ko5/PITCH%20IMAGE%20GUIDELINES.docx?dl=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ttercoun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7B821-DCBD-4370-A12C-1E54A4BE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STYLE GUIDE</vt:lpstr>
    </vt:vector>
  </TitlesOfParts>
  <Company>HOME</Company>
  <LinksUpToDate>false</LinksUpToDate>
  <CharactersWithSpaces>29157</CharactersWithSpaces>
  <SharedDoc>false</SharedDoc>
  <HLinks>
    <vt:vector size="6" baseType="variant">
      <vt:variant>
        <vt:i4>3801203</vt:i4>
      </vt:variant>
      <vt:variant>
        <vt:i4>0</vt:i4>
      </vt:variant>
      <vt:variant>
        <vt:i4>0</vt:i4>
      </vt:variant>
      <vt:variant>
        <vt:i4>5</vt:i4>
      </vt:variant>
      <vt:variant>
        <vt:lpwstr>http://www.lettercount.com/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GUIDE</dc:title>
  <dc:creator>Dean Rockett</dc:creator>
  <cp:lastModifiedBy>Paul Camillin</cp:lastModifiedBy>
  <cp:revision>10</cp:revision>
  <cp:lastPrinted>2016-10-20T11:01:00Z</cp:lastPrinted>
  <dcterms:created xsi:type="dcterms:W3CDTF">2020-06-30T08:35:00Z</dcterms:created>
  <dcterms:modified xsi:type="dcterms:W3CDTF">2020-07-05T19:48:00Z</dcterms:modified>
</cp:coreProperties>
</file>